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31626" w14:textId="77777777" w:rsidR="00E7415D" w:rsidRDefault="00D36CF0">
      <w:r>
        <w:rPr>
          <w:noProof/>
        </w:rPr>
        <mc:AlternateContent>
          <mc:Choice Requires="wps">
            <w:drawing>
              <wp:anchor distT="0" distB="0" distL="114300" distR="114300" simplePos="0" relativeHeight="251657728" behindDoc="0" locked="0" layoutInCell="1" allowOverlap="1" wp14:anchorId="3C958CDE" wp14:editId="3C51960C">
                <wp:simplePos x="0" y="0"/>
                <wp:positionH relativeFrom="margin">
                  <wp:align>center</wp:align>
                </wp:positionH>
                <wp:positionV relativeFrom="topMargin">
                  <wp:posOffset>448945</wp:posOffset>
                </wp:positionV>
                <wp:extent cx="6858000" cy="9128125"/>
                <wp:effectExtent l="19050" t="19050" r="38100" b="349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28125"/>
                        </a:xfrm>
                        <a:prstGeom prst="rect">
                          <a:avLst/>
                        </a:prstGeom>
                        <a:solidFill>
                          <a:srgbClr val="FFFFFF"/>
                        </a:solidFill>
                        <a:ln w="57150" cmpd="thickThin">
                          <a:solidFill>
                            <a:srgbClr val="000000"/>
                          </a:solidFill>
                          <a:miter lim="800000"/>
                          <a:headEnd/>
                          <a:tailEnd/>
                        </a:ln>
                      </wps:spPr>
                      <wps:txbx>
                        <w:txbxContent>
                          <w:p w14:paraId="3ECB39B9" w14:textId="77777777" w:rsidR="00212F5B" w:rsidRPr="000B18B1" w:rsidRDefault="00212F5B" w:rsidP="00C45B1D">
                            <w:pPr>
                              <w:tabs>
                                <w:tab w:val="left" w:pos="960"/>
                              </w:tabs>
                              <w:autoSpaceDE w:val="0"/>
                              <w:autoSpaceDN w:val="0"/>
                              <w:adjustRightInd w:val="0"/>
                              <w:rPr>
                                <w:rFonts w:ascii="Garamond" w:hAnsi="Garamond" w:cs="Courier New"/>
                                <w:sz w:val="20"/>
                                <w:szCs w:val="20"/>
                              </w:rPr>
                            </w:pPr>
                          </w:p>
                          <w:p w14:paraId="15724C8B" w14:textId="77777777" w:rsidR="00212F5B" w:rsidRDefault="00D36CF0" w:rsidP="00C45B1D">
                            <w:pPr>
                              <w:tabs>
                                <w:tab w:val="left" w:pos="960"/>
                              </w:tabs>
                              <w:autoSpaceDE w:val="0"/>
                              <w:autoSpaceDN w:val="0"/>
                              <w:adjustRightInd w:val="0"/>
                              <w:jc w:val="center"/>
                              <w:rPr>
                                <w:rFonts w:ascii="Garamond" w:hAnsi="Garamond" w:cs="Arial"/>
                                <w:b/>
                                <w:bCs/>
                                <w:sz w:val="40"/>
                                <w:szCs w:val="40"/>
                              </w:rPr>
                            </w:pPr>
                            <w:bookmarkStart w:id="0" w:name="OLE_LINK1"/>
                            <w:bookmarkStart w:id="1" w:name="OLE_LINK2"/>
                            <w:r>
                              <w:rPr>
                                <w:rFonts w:ascii="Garamond" w:hAnsi="Garamond" w:cs="Arial"/>
                                <w:b/>
                                <w:bCs/>
                                <w:noProof/>
                                <w:sz w:val="40"/>
                                <w:szCs w:val="40"/>
                              </w:rPr>
                              <w:drawing>
                                <wp:inline distT="0" distB="0" distL="0" distR="0" wp14:anchorId="65697D53" wp14:editId="1AF9BDB5">
                                  <wp:extent cx="1781175" cy="914400"/>
                                  <wp:effectExtent l="0" t="0" r="9525" b="0"/>
                                  <wp:docPr id="1" name="Picture 1" descr="College of Pharma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Pharmac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914400"/>
                                          </a:xfrm>
                                          <a:prstGeom prst="rect">
                                            <a:avLst/>
                                          </a:prstGeom>
                                          <a:noFill/>
                                          <a:ln>
                                            <a:noFill/>
                                          </a:ln>
                                        </pic:spPr>
                                      </pic:pic>
                                    </a:graphicData>
                                  </a:graphic>
                                </wp:inline>
                              </w:drawing>
                            </w:r>
                          </w:p>
                          <w:p w14:paraId="5CEF3E45" w14:textId="77777777" w:rsidR="00212F5B" w:rsidRPr="00BA4A76" w:rsidRDefault="00212F5B" w:rsidP="00C45B1D">
                            <w:pPr>
                              <w:tabs>
                                <w:tab w:val="left" w:pos="960"/>
                              </w:tabs>
                              <w:autoSpaceDE w:val="0"/>
                              <w:autoSpaceDN w:val="0"/>
                              <w:adjustRightInd w:val="0"/>
                              <w:jc w:val="center"/>
                              <w:rPr>
                                <w:rFonts w:ascii="Garamond" w:hAnsi="Garamond" w:cs="Arial"/>
                                <w:b/>
                                <w:bCs/>
                                <w:sz w:val="30"/>
                                <w:szCs w:val="30"/>
                              </w:rPr>
                            </w:pPr>
                          </w:p>
                          <w:p w14:paraId="6134CBBC" w14:textId="57D8E469" w:rsidR="00212F5B" w:rsidRDefault="009973D0" w:rsidP="00C45B1D">
                            <w:pPr>
                              <w:tabs>
                                <w:tab w:val="left" w:pos="960"/>
                              </w:tabs>
                              <w:autoSpaceDE w:val="0"/>
                              <w:autoSpaceDN w:val="0"/>
                              <w:adjustRightInd w:val="0"/>
                              <w:jc w:val="center"/>
                              <w:rPr>
                                <w:rFonts w:ascii="Garamond" w:hAnsi="Garamond" w:cs="Arial"/>
                                <w:b/>
                                <w:bCs/>
                                <w:sz w:val="32"/>
                                <w:szCs w:val="32"/>
                              </w:rPr>
                            </w:pPr>
                            <w:r>
                              <w:rPr>
                                <w:rFonts w:ascii="Garamond" w:hAnsi="Garamond" w:cs="Arial"/>
                                <w:b/>
                                <w:bCs/>
                                <w:sz w:val="32"/>
                                <w:szCs w:val="32"/>
                              </w:rPr>
                              <w:t xml:space="preserve">College of Pharmacy </w:t>
                            </w:r>
                            <w:r w:rsidR="00D36CF0">
                              <w:rPr>
                                <w:rFonts w:ascii="Garamond" w:hAnsi="Garamond" w:cs="Arial"/>
                                <w:b/>
                                <w:bCs/>
                                <w:sz w:val="32"/>
                                <w:szCs w:val="32"/>
                              </w:rPr>
                              <w:t xml:space="preserve">Clinical </w:t>
                            </w:r>
                            <w:r w:rsidR="00934BBA">
                              <w:rPr>
                                <w:rFonts w:ascii="Garamond" w:hAnsi="Garamond" w:cs="Arial"/>
                                <w:b/>
                                <w:bCs/>
                                <w:sz w:val="32"/>
                                <w:szCs w:val="32"/>
                              </w:rPr>
                              <w:t>Seminar</w:t>
                            </w:r>
                            <w:r w:rsidR="00212F5B" w:rsidRPr="00A93B8B">
                              <w:rPr>
                                <w:rFonts w:ascii="Garamond" w:hAnsi="Garamond" w:cs="Arial"/>
                                <w:b/>
                                <w:bCs/>
                                <w:sz w:val="32"/>
                                <w:szCs w:val="32"/>
                              </w:rPr>
                              <w:t xml:space="preserve"> </w:t>
                            </w:r>
                            <w:r w:rsidR="00D36CF0">
                              <w:rPr>
                                <w:rFonts w:ascii="Garamond" w:hAnsi="Garamond" w:cs="Arial"/>
                                <w:b/>
                                <w:bCs/>
                                <w:sz w:val="32"/>
                                <w:szCs w:val="32"/>
                              </w:rPr>
                              <w:t>Series</w:t>
                            </w:r>
                          </w:p>
                          <w:p w14:paraId="4178D000" w14:textId="77777777" w:rsidR="00D36CF0" w:rsidRPr="00A93B8B" w:rsidRDefault="00D36CF0" w:rsidP="00C45B1D">
                            <w:pPr>
                              <w:tabs>
                                <w:tab w:val="left" w:pos="960"/>
                              </w:tabs>
                              <w:autoSpaceDE w:val="0"/>
                              <w:autoSpaceDN w:val="0"/>
                              <w:adjustRightInd w:val="0"/>
                              <w:jc w:val="center"/>
                              <w:rPr>
                                <w:rFonts w:ascii="Garamond" w:hAnsi="Garamond" w:cs="Arial"/>
                                <w:b/>
                                <w:bCs/>
                                <w:sz w:val="32"/>
                                <w:szCs w:val="32"/>
                              </w:rPr>
                            </w:pPr>
                            <w:r>
                              <w:rPr>
                                <w:rFonts w:ascii="Garamond" w:hAnsi="Garamond" w:cs="Arial"/>
                                <w:b/>
                                <w:bCs/>
                                <w:sz w:val="32"/>
                                <w:szCs w:val="32"/>
                              </w:rPr>
                              <w:t>Announcement</w:t>
                            </w:r>
                          </w:p>
                          <w:p w14:paraId="52D06EA2" w14:textId="77777777" w:rsidR="00212F5B" w:rsidRPr="00BA4A76" w:rsidRDefault="00212F5B" w:rsidP="006D7FD6">
                            <w:pPr>
                              <w:jc w:val="center"/>
                              <w:rPr>
                                <w:rFonts w:ascii="Garamond" w:hAnsi="Garamond"/>
                                <w:i/>
                              </w:rPr>
                            </w:pPr>
                          </w:p>
                          <w:p w14:paraId="27C33573" w14:textId="70D43824" w:rsidR="001D51B4" w:rsidRPr="00BA4A76" w:rsidRDefault="001D51B4" w:rsidP="00BA4A76">
                            <w:pPr>
                              <w:ind w:left="-180" w:right="-120"/>
                              <w:jc w:val="center"/>
                              <w:rPr>
                                <w:rFonts w:ascii="Garamond" w:hAnsi="Garamond"/>
                                <w:i/>
                                <w:sz w:val="40"/>
                                <w:szCs w:val="40"/>
                              </w:rPr>
                            </w:pPr>
                            <w:r w:rsidRPr="00BA4A76">
                              <w:rPr>
                                <w:rFonts w:ascii="Garamond" w:hAnsi="Garamond"/>
                                <w:i/>
                                <w:sz w:val="40"/>
                                <w:szCs w:val="40"/>
                              </w:rPr>
                              <w:t>“</w:t>
                            </w:r>
                            <w:r w:rsidR="00BA4A76" w:rsidRPr="00BA4A76">
                              <w:rPr>
                                <w:rFonts w:ascii="Garamond" w:hAnsi="Garamond"/>
                                <w:i/>
                                <w:sz w:val="40"/>
                                <w:szCs w:val="40"/>
                              </w:rPr>
                              <w:t>Entrepreneurship, Education, and Embracing the Digital Age in Healthcare</w:t>
                            </w:r>
                            <w:r w:rsidRPr="00BA4A76">
                              <w:rPr>
                                <w:rFonts w:ascii="Garamond" w:hAnsi="Garamond"/>
                                <w:i/>
                                <w:sz w:val="40"/>
                                <w:szCs w:val="40"/>
                              </w:rPr>
                              <w:t>”</w:t>
                            </w:r>
                          </w:p>
                          <w:p w14:paraId="2F124347" w14:textId="77777777" w:rsidR="00F77EF4" w:rsidRPr="00F77EF4" w:rsidRDefault="00F77EF4" w:rsidP="00F77EF4">
                            <w:pPr>
                              <w:jc w:val="center"/>
                              <w:rPr>
                                <w:rFonts w:ascii="Garamond" w:hAnsi="Garamond"/>
                                <w:i/>
                                <w:sz w:val="30"/>
                                <w:szCs w:val="30"/>
                              </w:rPr>
                            </w:pPr>
                          </w:p>
                          <w:p w14:paraId="759EDAAF" w14:textId="4BD43A08" w:rsidR="00212F5B" w:rsidRDefault="00212F5B" w:rsidP="00C45B1D">
                            <w:pPr>
                              <w:jc w:val="center"/>
                              <w:rPr>
                                <w:rFonts w:ascii="Garamond" w:hAnsi="Garamond" w:cs="Arial"/>
                                <w:sz w:val="32"/>
                                <w:szCs w:val="32"/>
                              </w:rPr>
                            </w:pPr>
                            <w:r w:rsidRPr="000B18B1">
                              <w:rPr>
                                <w:rFonts w:ascii="Garamond" w:hAnsi="Garamond" w:cs="Arial"/>
                                <w:i/>
                                <w:sz w:val="32"/>
                                <w:szCs w:val="32"/>
                              </w:rPr>
                              <w:t>Presented by:</w:t>
                            </w:r>
                          </w:p>
                          <w:p w14:paraId="6A3851C6" w14:textId="63825EB1" w:rsidR="006F11E5" w:rsidRDefault="00BA4A76" w:rsidP="00D36CF0">
                            <w:pPr>
                              <w:jc w:val="center"/>
                              <w:rPr>
                                <w:rFonts w:ascii="Garamond" w:hAnsi="Garamond" w:cs="Arial"/>
                                <w:i/>
                                <w:sz w:val="32"/>
                                <w:szCs w:val="32"/>
                              </w:rPr>
                            </w:pPr>
                            <w:r>
                              <w:rPr>
                                <w:rFonts w:ascii="Garamond" w:hAnsi="Garamond" w:cs="Arial"/>
                                <w:i/>
                                <w:noProof/>
                                <w:sz w:val="32"/>
                                <w:szCs w:val="32"/>
                              </w:rPr>
                              <w:drawing>
                                <wp:inline distT="0" distB="0" distL="0" distR="0" wp14:anchorId="1B7786E4" wp14:editId="20F61C55">
                                  <wp:extent cx="2273300" cy="2311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ic Christianson Pic - Cropped.jpg"/>
                                          <pic:cNvPicPr/>
                                        </pic:nvPicPr>
                                        <pic:blipFill>
                                          <a:blip r:embed="rId6">
                                            <a:extLst>
                                              <a:ext uri="{28A0092B-C50C-407E-A947-70E740481C1C}">
                                                <a14:useLocalDpi xmlns:a14="http://schemas.microsoft.com/office/drawing/2010/main" val="0"/>
                                              </a:ext>
                                            </a:extLst>
                                          </a:blip>
                                          <a:stretch>
                                            <a:fillRect/>
                                          </a:stretch>
                                        </pic:blipFill>
                                        <pic:spPr>
                                          <a:xfrm>
                                            <a:off x="0" y="0"/>
                                            <a:ext cx="2273300" cy="2311400"/>
                                          </a:xfrm>
                                          <a:prstGeom prst="rect">
                                            <a:avLst/>
                                          </a:prstGeom>
                                        </pic:spPr>
                                      </pic:pic>
                                    </a:graphicData>
                                  </a:graphic>
                                </wp:inline>
                              </w:drawing>
                            </w:r>
                          </w:p>
                          <w:p w14:paraId="0DA60FD8" w14:textId="1621E207" w:rsidR="00D36CF0" w:rsidRDefault="007B3930" w:rsidP="001F1E57">
                            <w:pPr>
                              <w:jc w:val="center"/>
                              <w:rPr>
                                <w:rFonts w:ascii="Garamond" w:hAnsi="Garamond"/>
                                <w:b/>
                                <w:bCs/>
                                <w:color w:val="000000"/>
                                <w:sz w:val="44"/>
                                <w:szCs w:val="44"/>
                              </w:rPr>
                            </w:pPr>
                            <w:r>
                              <w:rPr>
                                <w:rFonts w:ascii="Garamond" w:hAnsi="Garamond"/>
                                <w:b/>
                                <w:bCs/>
                                <w:color w:val="000000"/>
                                <w:sz w:val="44"/>
                                <w:szCs w:val="44"/>
                              </w:rPr>
                              <w:t>Eric Christianson</w:t>
                            </w:r>
                            <w:r w:rsidR="00F77EF4">
                              <w:rPr>
                                <w:rFonts w:ascii="Garamond" w:hAnsi="Garamond"/>
                                <w:b/>
                                <w:bCs/>
                                <w:color w:val="000000"/>
                                <w:sz w:val="44"/>
                                <w:szCs w:val="44"/>
                              </w:rPr>
                              <w:t xml:space="preserve">, </w:t>
                            </w:r>
                            <w:r>
                              <w:rPr>
                                <w:rFonts w:ascii="Garamond" w:hAnsi="Garamond"/>
                                <w:b/>
                                <w:bCs/>
                                <w:color w:val="000000"/>
                                <w:sz w:val="44"/>
                                <w:szCs w:val="44"/>
                              </w:rPr>
                              <w:t>PharmD, BCPS, CGP</w:t>
                            </w:r>
                          </w:p>
                          <w:p w14:paraId="08F393DE" w14:textId="2395B2F5" w:rsidR="007B3930" w:rsidRDefault="007B3930" w:rsidP="007B3930">
                            <w:pPr>
                              <w:jc w:val="center"/>
                              <w:rPr>
                                <w:rFonts w:ascii="Garamond" w:hAnsi="Garamond"/>
                                <w:color w:val="000000"/>
                              </w:rPr>
                            </w:pPr>
                            <w:r>
                              <w:rPr>
                                <w:rFonts w:ascii="Garamond" w:hAnsi="Garamond"/>
                                <w:color w:val="000000"/>
                              </w:rPr>
                              <w:t>Owner of Med Ed 101 (</w:t>
                            </w:r>
                            <w:hyperlink r:id="rId7" w:history="1">
                              <w:r w:rsidRPr="00CE44C4">
                                <w:rPr>
                                  <w:rStyle w:val="Hyperlink"/>
                                  <w:rFonts w:ascii="Garamond" w:hAnsi="Garamond"/>
                                </w:rPr>
                                <w:t>www.meded101.com</w:t>
                              </w:r>
                            </w:hyperlink>
                            <w:r>
                              <w:rPr>
                                <w:rFonts w:ascii="Garamond" w:hAnsi="Garamond"/>
                                <w:color w:val="000000"/>
                              </w:rPr>
                              <w:t>)</w:t>
                            </w:r>
                          </w:p>
                          <w:p w14:paraId="15BEF261" w14:textId="4AD27CB1" w:rsidR="00F77EF4" w:rsidRDefault="007B3930" w:rsidP="00C45B1D">
                            <w:pPr>
                              <w:jc w:val="center"/>
                              <w:rPr>
                                <w:rFonts w:ascii="Garamond" w:hAnsi="Garamond"/>
                                <w:color w:val="000000"/>
                              </w:rPr>
                            </w:pPr>
                            <w:r>
                              <w:rPr>
                                <w:rFonts w:ascii="Garamond" w:hAnsi="Garamond"/>
                                <w:color w:val="000000"/>
                              </w:rPr>
                              <w:t>Best-selling Amazon author and Originator/Podcaster, Real Life Pharmacology Podcast</w:t>
                            </w:r>
                          </w:p>
                          <w:p w14:paraId="2029C916" w14:textId="77777777" w:rsidR="00D36CF0" w:rsidRPr="00BA4A76" w:rsidRDefault="00D36CF0" w:rsidP="00C45B1D">
                            <w:pPr>
                              <w:jc w:val="center"/>
                              <w:rPr>
                                <w:rFonts w:ascii="Garamond" w:hAnsi="Garamond"/>
                                <w:sz w:val="10"/>
                                <w:szCs w:val="10"/>
                              </w:rPr>
                            </w:pPr>
                          </w:p>
                          <w:p w14:paraId="7E140969" w14:textId="340B5163" w:rsidR="00D36CF0" w:rsidRDefault="007B3930" w:rsidP="00C45B1D">
                            <w:pPr>
                              <w:tabs>
                                <w:tab w:val="left" w:pos="960"/>
                              </w:tabs>
                              <w:autoSpaceDE w:val="0"/>
                              <w:autoSpaceDN w:val="0"/>
                              <w:adjustRightInd w:val="0"/>
                              <w:jc w:val="center"/>
                              <w:rPr>
                                <w:rFonts w:ascii="Garamond" w:hAnsi="Garamond" w:cs="Arial"/>
                                <w:b/>
                                <w:sz w:val="44"/>
                                <w:szCs w:val="44"/>
                              </w:rPr>
                            </w:pPr>
                            <w:r>
                              <w:rPr>
                                <w:rFonts w:ascii="Garamond" w:hAnsi="Garamond" w:cs="Arial"/>
                                <w:b/>
                                <w:sz w:val="44"/>
                                <w:szCs w:val="44"/>
                              </w:rPr>
                              <w:t>December</w:t>
                            </w:r>
                            <w:r w:rsidR="00D36CF0">
                              <w:rPr>
                                <w:rFonts w:ascii="Garamond" w:hAnsi="Garamond" w:cs="Arial"/>
                                <w:b/>
                                <w:sz w:val="44"/>
                                <w:szCs w:val="44"/>
                              </w:rPr>
                              <w:t xml:space="preserve"> </w:t>
                            </w:r>
                            <w:r>
                              <w:rPr>
                                <w:rFonts w:ascii="Garamond" w:hAnsi="Garamond" w:cs="Arial"/>
                                <w:b/>
                                <w:sz w:val="44"/>
                                <w:szCs w:val="44"/>
                              </w:rPr>
                              <w:t>5</w:t>
                            </w:r>
                            <w:r w:rsidR="000451BF">
                              <w:rPr>
                                <w:rFonts w:ascii="Garamond" w:hAnsi="Garamond" w:cs="Arial"/>
                                <w:b/>
                                <w:sz w:val="44"/>
                                <w:szCs w:val="44"/>
                              </w:rPr>
                              <w:t>, 2018</w:t>
                            </w:r>
                            <w:r w:rsidR="00D36CF0" w:rsidRPr="00D36CF0">
                              <w:rPr>
                                <w:rFonts w:ascii="Garamond" w:hAnsi="Garamond" w:cs="Arial"/>
                                <w:b/>
                                <w:sz w:val="44"/>
                                <w:szCs w:val="44"/>
                              </w:rPr>
                              <w:t xml:space="preserve"> </w:t>
                            </w:r>
                          </w:p>
                          <w:p w14:paraId="61B9F8BA" w14:textId="403189F4" w:rsidR="00D36CF0" w:rsidRDefault="007B3930" w:rsidP="00C45B1D">
                            <w:pPr>
                              <w:tabs>
                                <w:tab w:val="left" w:pos="960"/>
                              </w:tabs>
                              <w:autoSpaceDE w:val="0"/>
                              <w:autoSpaceDN w:val="0"/>
                              <w:adjustRightInd w:val="0"/>
                              <w:jc w:val="center"/>
                              <w:rPr>
                                <w:rFonts w:ascii="Garamond" w:hAnsi="Garamond" w:cs="Arial"/>
                                <w:sz w:val="28"/>
                                <w:szCs w:val="28"/>
                              </w:rPr>
                            </w:pPr>
                            <w:r>
                              <w:rPr>
                                <w:rFonts w:ascii="Garamond" w:hAnsi="Garamond" w:cs="Arial"/>
                                <w:sz w:val="28"/>
                                <w:szCs w:val="28"/>
                              </w:rPr>
                              <w:t>3</w:t>
                            </w:r>
                            <w:r w:rsidR="00453E88">
                              <w:rPr>
                                <w:rFonts w:ascii="Garamond" w:hAnsi="Garamond" w:cs="Arial"/>
                                <w:sz w:val="28"/>
                                <w:szCs w:val="28"/>
                              </w:rPr>
                              <w:t>:</w:t>
                            </w:r>
                            <w:r>
                              <w:rPr>
                                <w:rFonts w:ascii="Garamond" w:hAnsi="Garamond" w:cs="Arial"/>
                                <w:sz w:val="28"/>
                                <w:szCs w:val="28"/>
                              </w:rPr>
                              <w:t>30</w:t>
                            </w:r>
                            <w:r w:rsidR="000451BF">
                              <w:rPr>
                                <w:rFonts w:ascii="Garamond" w:hAnsi="Garamond" w:cs="Arial"/>
                                <w:sz w:val="28"/>
                                <w:szCs w:val="28"/>
                              </w:rPr>
                              <w:t xml:space="preserve"> </w:t>
                            </w:r>
                            <w:r w:rsidR="006F18AA">
                              <w:rPr>
                                <w:rFonts w:ascii="Garamond" w:hAnsi="Garamond" w:cs="Arial"/>
                                <w:sz w:val="28"/>
                                <w:szCs w:val="28"/>
                              </w:rPr>
                              <w:t>-</w:t>
                            </w:r>
                            <w:r w:rsidR="000451BF">
                              <w:rPr>
                                <w:rFonts w:ascii="Garamond" w:hAnsi="Garamond" w:cs="Arial"/>
                                <w:sz w:val="28"/>
                                <w:szCs w:val="28"/>
                              </w:rPr>
                              <w:t xml:space="preserve"> </w:t>
                            </w:r>
                            <w:r>
                              <w:rPr>
                                <w:rFonts w:ascii="Garamond" w:hAnsi="Garamond" w:cs="Arial"/>
                                <w:sz w:val="28"/>
                                <w:szCs w:val="28"/>
                              </w:rPr>
                              <w:t>4</w:t>
                            </w:r>
                            <w:r w:rsidR="00D36CF0" w:rsidRPr="00D36CF0">
                              <w:rPr>
                                <w:rFonts w:ascii="Garamond" w:hAnsi="Garamond" w:cs="Arial"/>
                                <w:sz w:val="28"/>
                                <w:szCs w:val="28"/>
                              </w:rPr>
                              <w:t>:</w:t>
                            </w:r>
                            <w:r>
                              <w:rPr>
                                <w:rFonts w:ascii="Garamond" w:hAnsi="Garamond" w:cs="Arial"/>
                                <w:sz w:val="28"/>
                                <w:szCs w:val="28"/>
                              </w:rPr>
                              <w:t>30</w:t>
                            </w:r>
                            <w:r w:rsidR="00D36CF0" w:rsidRPr="00D36CF0">
                              <w:rPr>
                                <w:rFonts w:ascii="Garamond" w:hAnsi="Garamond" w:cs="Arial"/>
                                <w:sz w:val="28"/>
                                <w:szCs w:val="28"/>
                              </w:rPr>
                              <w:t xml:space="preserve"> PM </w:t>
                            </w:r>
                          </w:p>
                          <w:p w14:paraId="345ACB3A" w14:textId="3C794363" w:rsidR="007B3930" w:rsidRPr="00A93B8B" w:rsidRDefault="007B3930" w:rsidP="007B3930">
                            <w:pPr>
                              <w:tabs>
                                <w:tab w:val="left" w:pos="960"/>
                              </w:tabs>
                              <w:autoSpaceDE w:val="0"/>
                              <w:autoSpaceDN w:val="0"/>
                              <w:adjustRightInd w:val="0"/>
                              <w:jc w:val="center"/>
                              <w:rPr>
                                <w:rFonts w:ascii="Garamond" w:hAnsi="Garamond" w:cs="Arial"/>
                                <w:sz w:val="28"/>
                                <w:szCs w:val="28"/>
                              </w:rPr>
                            </w:pPr>
                            <w:r w:rsidRPr="00A93B8B">
                              <w:rPr>
                                <w:rFonts w:ascii="Garamond" w:hAnsi="Garamond" w:cs="Arial"/>
                                <w:sz w:val="28"/>
                                <w:szCs w:val="28"/>
                              </w:rPr>
                              <w:t>Duluth Campus</w:t>
                            </w:r>
                            <w:r>
                              <w:rPr>
                                <w:rFonts w:ascii="Garamond" w:hAnsi="Garamond" w:cs="Arial"/>
                                <w:sz w:val="28"/>
                                <w:szCs w:val="28"/>
                              </w:rPr>
                              <w:t xml:space="preserve"> 160 Life Sciences</w:t>
                            </w:r>
                          </w:p>
                          <w:p w14:paraId="3687F3E1" w14:textId="3E9C13F8" w:rsidR="00D36CF0" w:rsidRDefault="00D36CF0" w:rsidP="00D36CF0">
                            <w:pPr>
                              <w:tabs>
                                <w:tab w:val="left" w:pos="960"/>
                              </w:tabs>
                              <w:autoSpaceDE w:val="0"/>
                              <w:autoSpaceDN w:val="0"/>
                              <w:adjustRightInd w:val="0"/>
                              <w:jc w:val="center"/>
                              <w:rPr>
                                <w:rFonts w:ascii="Garamond" w:hAnsi="Garamond" w:cs="Arial"/>
                                <w:sz w:val="28"/>
                                <w:szCs w:val="28"/>
                              </w:rPr>
                            </w:pPr>
                            <w:r w:rsidRPr="00A93B8B">
                              <w:rPr>
                                <w:rFonts w:ascii="Garamond" w:hAnsi="Garamond" w:cs="Arial"/>
                                <w:sz w:val="28"/>
                                <w:szCs w:val="28"/>
                              </w:rPr>
                              <w:t>Twin Cities Campus</w:t>
                            </w:r>
                            <w:r w:rsidR="007B3930">
                              <w:rPr>
                                <w:rFonts w:ascii="Garamond" w:hAnsi="Garamond" w:cs="Arial"/>
                                <w:sz w:val="28"/>
                                <w:szCs w:val="28"/>
                              </w:rPr>
                              <w:t xml:space="preserve"> (via ITV)</w:t>
                            </w:r>
                            <w:r>
                              <w:rPr>
                                <w:rFonts w:ascii="Garamond" w:hAnsi="Garamond" w:cs="Arial"/>
                                <w:sz w:val="28"/>
                                <w:szCs w:val="28"/>
                              </w:rPr>
                              <w:t xml:space="preserve"> </w:t>
                            </w:r>
                            <w:r w:rsidR="007B3930">
                              <w:rPr>
                                <w:rFonts w:ascii="Garamond" w:hAnsi="Garamond" w:cs="Arial"/>
                                <w:sz w:val="28"/>
                                <w:szCs w:val="28"/>
                              </w:rPr>
                              <w:t xml:space="preserve">room TBD </w:t>
                            </w:r>
                          </w:p>
                          <w:p w14:paraId="5CEFC305" w14:textId="71019CB7" w:rsidR="00097E9D" w:rsidRPr="00BA4A76" w:rsidRDefault="00097E9D" w:rsidP="00C45B1D">
                            <w:pPr>
                              <w:tabs>
                                <w:tab w:val="left" w:pos="960"/>
                              </w:tabs>
                              <w:autoSpaceDE w:val="0"/>
                              <w:autoSpaceDN w:val="0"/>
                              <w:adjustRightInd w:val="0"/>
                              <w:jc w:val="center"/>
                              <w:rPr>
                                <w:rFonts w:ascii="Garamond" w:hAnsi="Garamond" w:cs="Arial"/>
                                <w:sz w:val="16"/>
                                <w:szCs w:val="16"/>
                              </w:rPr>
                            </w:pPr>
                            <w:bookmarkStart w:id="2" w:name="_GoBack"/>
                            <w:bookmarkEnd w:id="2"/>
                          </w:p>
                          <w:p w14:paraId="65E60486" w14:textId="5DFD143E" w:rsidR="00BA4A76" w:rsidRPr="00BA4A76" w:rsidRDefault="00BA4A76" w:rsidP="00C45B1D">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Learning Objectives for this seminar include:</w:t>
                            </w:r>
                          </w:p>
                          <w:p w14:paraId="16C0DDE4" w14:textId="77777777"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1. Understand how to leverage social media to develop an audience.</w:t>
                            </w:r>
                          </w:p>
                          <w:p w14:paraId="000D3924" w14:textId="77777777"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2. Recognize pitfalls and risks of engaging in online discussions.</w:t>
                            </w:r>
                          </w:p>
                          <w:p w14:paraId="447C5DF9" w14:textId="1655CE3B"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3. Learn which tools are beneficial to maximize your online presence</w:t>
                            </w:r>
                          </w:p>
                          <w:p w14:paraId="2D509C6E" w14:textId="77777777" w:rsidR="00BA4A76" w:rsidRPr="005647E2" w:rsidRDefault="00BA4A76" w:rsidP="00C45B1D">
                            <w:pPr>
                              <w:tabs>
                                <w:tab w:val="left" w:pos="960"/>
                              </w:tabs>
                              <w:autoSpaceDE w:val="0"/>
                              <w:autoSpaceDN w:val="0"/>
                              <w:adjustRightInd w:val="0"/>
                              <w:jc w:val="center"/>
                              <w:rPr>
                                <w:rFonts w:ascii="Garamond" w:hAnsi="Garamond" w:cs="Arial"/>
                                <w:sz w:val="14"/>
                                <w:szCs w:val="14"/>
                              </w:rPr>
                            </w:pPr>
                          </w:p>
                          <w:p w14:paraId="751977EC" w14:textId="7C4D10CE" w:rsidR="009973D0" w:rsidRPr="009973D0" w:rsidRDefault="009973D0" w:rsidP="009973D0">
                            <w:pPr>
                              <w:tabs>
                                <w:tab w:val="left" w:pos="960"/>
                              </w:tabs>
                              <w:autoSpaceDE w:val="0"/>
                              <w:autoSpaceDN w:val="0"/>
                              <w:adjustRightInd w:val="0"/>
                              <w:jc w:val="center"/>
                              <w:rPr>
                                <w:rFonts w:ascii="Garamond" w:hAnsi="Garamond" w:cs="Arial"/>
                                <w:sz w:val="22"/>
                                <w:szCs w:val="22"/>
                              </w:rPr>
                            </w:pPr>
                            <w:r>
                              <w:rPr>
                                <w:rFonts w:ascii="Garamond" w:hAnsi="Garamond" w:cs="Arial"/>
                              </w:rPr>
                              <w:t>This seminar is open to the public</w:t>
                            </w:r>
                            <w:r w:rsidRPr="00A93B8B">
                              <w:rPr>
                                <w:rFonts w:ascii="Garamond" w:hAnsi="Garamond" w:cs="Arial"/>
                                <w:sz w:val="22"/>
                                <w:szCs w:val="22"/>
                              </w:rPr>
                              <w:t>.</w:t>
                            </w:r>
                          </w:p>
                          <w:p w14:paraId="6D1A8228" w14:textId="77777777" w:rsidR="00212F5B" w:rsidRPr="00BA4A76" w:rsidRDefault="00212F5B" w:rsidP="00C45B1D">
                            <w:pPr>
                              <w:tabs>
                                <w:tab w:val="left" w:pos="960"/>
                              </w:tabs>
                              <w:autoSpaceDE w:val="0"/>
                              <w:autoSpaceDN w:val="0"/>
                              <w:adjustRightInd w:val="0"/>
                              <w:jc w:val="center"/>
                              <w:rPr>
                                <w:rFonts w:ascii="Garamond" w:hAnsi="Garamond" w:cs="Arial"/>
                                <w:i/>
                                <w:sz w:val="16"/>
                                <w:szCs w:val="16"/>
                              </w:rPr>
                            </w:pPr>
                          </w:p>
                          <w:bookmarkEnd w:id="0"/>
                          <w:bookmarkEnd w:id="1"/>
                          <w:p w14:paraId="2D002840" w14:textId="77777777" w:rsidR="00193970" w:rsidRPr="001E6141" w:rsidRDefault="00CD0072" w:rsidP="001E6141">
                            <w:pPr>
                              <w:tabs>
                                <w:tab w:val="left" w:pos="960"/>
                              </w:tabs>
                              <w:autoSpaceDE w:val="0"/>
                              <w:autoSpaceDN w:val="0"/>
                              <w:adjustRightInd w:val="0"/>
                              <w:jc w:val="center"/>
                              <w:rPr>
                                <w:rFonts w:ascii="Garamond" w:hAnsi="Garamond" w:cs="Arial"/>
                                <w:i/>
                                <w:sz w:val="28"/>
                                <w:szCs w:val="28"/>
                              </w:rPr>
                            </w:pPr>
                            <w:r w:rsidRPr="00CD0072">
                              <w:rPr>
                                <w:rFonts w:ascii="Garamond" w:hAnsi="Garamond" w:cs="Arial"/>
                                <w:i/>
                                <w:sz w:val="28"/>
                                <w:szCs w:val="28"/>
                              </w:rPr>
                              <w:t>“The University of Minnesota is an equal opportunity educator and employer.”</w:t>
                            </w:r>
                          </w:p>
                          <w:p w14:paraId="7A14F27E" w14:textId="77777777" w:rsidR="00D26185" w:rsidRPr="009660B4" w:rsidRDefault="00D26185" w:rsidP="00D26185">
                            <w:pPr>
                              <w:tabs>
                                <w:tab w:val="left" w:pos="960"/>
                              </w:tabs>
                              <w:autoSpaceDE w:val="0"/>
                              <w:autoSpaceDN w:val="0"/>
                              <w:adjustRightInd w:val="0"/>
                              <w:jc w:val="center"/>
                              <w:rPr>
                                <w:rFonts w:ascii="Garamond" w:hAnsi="Garamond" w:cs="Courier Ne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7990"/>
                            </w:tblGrid>
                            <w:tr w:rsidR="00D26185" w14:paraId="1D54ACA4" w14:textId="77777777" w:rsidTr="00C97659">
                              <w:tc>
                                <w:tcPr>
                                  <w:tcW w:w="2447" w:type="dxa"/>
                                </w:tcPr>
                                <w:p w14:paraId="10A7C469" w14:textId="77777777" w:rsidR="00D26185" w:rsidRPr="00077B99" w:rsidRDefault="00D26185" w:rsidP="00D26185">
                                  <w:pPr>
                                    <w:rPr>
                                      <w:rFonts w:ascii="Garamond" w:hAnsi="Garamond"/>
                                      <w:sz w:val="18"/>
                                      <w:szCs w:val="18"/>
                                    </w:rPr>
                                  </w:pPr>
                                  <w:r w:rsidRPr="00077B99">
                                    <w:rPr>
                                      <w:rFonts w:ascii="Garamond" w:hAnsi="Garamond"/>
                                      <w:noProof/>
                                      <w:sz w:val="18"/>
                                      <w:szCs w:val="18"/>
                                    </w:rPr>
                                    <w:drawing>
                                      <wp:inline distT="0" distB="0" distL="0" distR="0" wp14:anchorId="37DEF78F" wp14:editId="7FCBEFE7">
                                        <wp:extent cx="1479550" cy="9403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 logo .jpg"/>
                                                <pic:cNvPicPr/>
                                              </pic:nvPicPr>
                                              <pic:blipFill>
                                                <a:blip r:embed="rId8">
                                                  <a:extLst>
                                                    <a:ext uri="{28A0092B-C50C-407E-A947-70E740481C1C}">
                                                      <a14:useLocalDpi xmlns:a14="http://schemas.microsoft.com/office/drawing/2010/main" val="0"/>
                                                    </a:ext>
                                                  </a:extLst>
                                                </a:blip>
                                                <a:stretch>
                                                  <a:fillRect/>
                                                </a:stretch>
                                              </pic:blipFill>
                                              <pic:spPr>
                                                <a:xfrm>
                                                  <a:off x="0" y="0"/>
                                                  <a:ext cx="1482769" cy="942415"/>
                                                </a:xfrm>
                                                <a:prstGeom prst="rect">
                                                  <a:avLst/>
                                                </a:prstGeom>
                                              </pic:spPr>
                                            </pic:pic>
                                          </a:graphicData>
                                        </a:graphic>
                                      </wp:inline>
                                    </w:drawing>
                                  </w:r>
                                </w:p>
                              </w:tc>
                              <w:tc>
                                <w:tcPr>
                                  <w:tcW w:w="7990" w:type="dxa"/>
                                </w:tcPr>
                                <w:p w14:paraId="0F26B4B5" w14:textId="1561AFCA" w:rsidR="00D26185" w:rsidRPr="006F18AA" w:rsidRDefault="00D26185" w:rsidP="00D26185">
                                  <w:pPr>
                                    <w:rPr>
                                      <w:rFonts w:ascii="Arial" w:hAnsi="Arial" w:cs="Arial"/>
                                      <w:sz w:val="12"/>
                                      <w:szCs w:val="12"/>
                                    </w:rPr>
                                  </w:pPr>
                                  <w:r w:rsidRPr="003E619C">
                                    <w:rPr>
                                      <w:rFonts w:ascii="Arial" w:hAnsi="Arial" w:cs="Arial"/>
                                      <w:color w:val="333333"/>
                                      <w:sz w:val="12"/>
                                      <w:szCs w:val="12"/>
                                    </w:rPr>
                                    <w:t>In support of improving patient care,</w:t>
                                  </w:r>
                                  <w:r w:rsidRPr="003E619C">
                                    <w:rPr>
                                      <w:rStyle w:val="Strong"/>
                                      <w:rFonts w:ascii="Arial" w:hAnsi="Arial" w:cs="Arial"/>
                                      <w:color w:val="333333"/>
                                      <w:sz w:val="12"/>
                                      <w:szCs w:val="12"/>
                                    </w:rPr>
                                    <w:t> University of Minnesota, Interprofessional Continuing Education</w:t>
                                  </w:r>
                                  <w:r w:rsidRPr="003E619C">
                                    <w:rPr>
                                      <w:rFonts w:ascii="Arial" w:hAnsi="Arial" w:cs="Arial"/>
                                      <w:color w:val="333333"/>
                                      <w:sz w:val="12"/>
                                      <w:szCs w:val="12"/>
                                    </w:rPr>
                                    <w:t> is jointly accredited by the Accreditation Council for Continuing Medical Education (ACCME), the Accreditation Council for Pharmacy Education (ACPE), and the American Nurses Credentialing Center (ANCC) to provide continuing education for the healthcare team. </w:t>
                                  </w:r>
                                  <w:r w:rsidRPr="003E619C">
                                    <w:rPr>
                                      <w:rFonts w:ascii="Arial" w:hAnsi="Arial" w:cs="Arial"/>
                                      <w:color w:val="333333"/>
                                      <w:sz w:val="8"/>
                                      <w:szCs w:val="8"/>
                                    </w:rPr>
                                    <w:br/>
                                  </w:r>
                                  <w:r w:rsidRPr="003E619C">
                                    <w:rPr>
                                      <w:rFonts w:ascii="Arial" w:hAnsi="Arial" w:cs="Arial"/>
                                      <w:color w:val="333333"/>
                                      <w:sz w:val="8"/>
                                      <w:szCs w:val="8"/>
                                    </w:rPr>
                                    <w:br/>
                                  </w:r>
                                  <w:r w:rsidRPr="003E619C">
                                    <w:rPr>
                                      <w:rFonts w:ascii="Arial" w:hAnsi="Arial" w:cs="Arial"/>
                                      <w:b/>
                                      <w:bCs/>
                                      <w:color w:val="333333"/>
                                      <w:sz w:val="12"/>
                                      <w:szCs w:val="12"/>
                                      <w:shd w:val="clear" w:color="auto" w:fill="FFFFFF"/>
                                    </w:rPr>
                                    <w:t>Accreditation Council for Pharmacy Education</w:t>
                                  </w:r>
                                  <w:r w:rsidRPr="003E619C">
                                    <w:rPr>
                                      <w:rFonts w:ascii="Arial" w:hAnsi="Arial" w:cs="Arial"/>
                                      <w:color w:val="333333"/>
                                      <w:sz w:val="12"/>
                                      <w:szCs w:val="12"/>
                                    </w:rPr>
                                    <w:br/>
                                  </w:r>
                                  <w:r w:rsidRPr="005647E2">
                                    <w:rPr>
                                      <w:rFonts w:ascii="Arial" w:hAnsi="Arial" w:cs="Arial"/>
                                      <w:color w:val="333333"/>
                                      <w:sz w:val="12"/>
                                      <w:szCs w:val="12"/>
                                    </w:rPr>
                                    <w:t xml:space="preserve">The Universal Activity Numbers </w:t>
                                  </w:r>
                                  <w:r w:rsidR="006F18AA" w:rsidRPr="005647E2">
                                    <w:rPr>
                                      <w:rFonts w:ascii="Arial" w:hAnsi="Arial" w:cs="Arial"/>
                                      <w:color w:val="333333"/>
                                      <w:sz w:val="12"/>
                                      <w:szCs w:val="12"/>
                                    </w:rPr>
                                    <w:t>is</w:t>
                                  </w:r>
                                  <w:r w:rsidRPr="005647E2">
                                    <w:rPr>
                                      <w:rFonts w:ascii="Arial" w:hAnsi="Arial" w:cs="Arial"/>
                                      <w:color w:val="333333"/>
                                      <w:sz w:val="12"/>
                                      <w:szCs w:val="12"/>
                                    </w:rPr>
                                    <w:t xml:space="preserve"> </w:t>
                                  </w:r>
                                  <w:r w:rsidR="007D69C4">
                                    <w:rPr>
                                      <w:rFonts w:ascii="Arial" w:hAnsi="Arial" w:cs="Arial"/>
                                      <w:color w:val="333333"/>
                                      <w:sz w:val="12"/>
                                      <w:szCs w:val="12"/>
                                    </w:rPr>
                                    <w:t>(COMING SOON)</w:t>
                                  </w:r>
                                  <w:r w:rsidRPr="005647E2">
                                    <w:rPr>
                                      <w:rFonts w:ascii="Arial" w:hAnsi="Arial" w:cs="Arial"/>
                                      <w:color w:val="000000"/>
                                      <w:sz w:val="12"/>
                                      <w:szCs w:val="12"/>
                                      <w:shd w:val="clear" w:color="auto" w:fill="FFFFFF"/>
                                    </w:rPr>
                                    <w:t xml:space="preserve">. </w:t>
                                  </w:r>
                                  <w:r w:rsidRPr="005647E2">
                                    <w:rPr>
                                      <w:rFonts w:ascii="Arial" w:hAnsi="Arial" w:cs="Arial"/>
                                      <w:color w:val="333333"/>
                                      <w:sz w:val="12"/>
                                      <w:szCs w:val="12"/>
                                    </w:rPr>
                                    <w:t>This </w:t>
                                  </w:r>
                                  <w:r w:rsidRPr="005647E2">
                                    <w:rPr>
                                      <w:rStyle w:val="Strong"/>
                                      <w:rFonts w:ascii="Arial" w:hAnsi="Arial" w:cs="Arial"/>
                                      <w:color w:val="333333"/>
                                      <w:sz w:val="12"/>
                                      <w:szCs w:val="12"/>
                                    </w:rPr>
                                    <w:t>knowledge</w:t>
                                  </w:r>
                                  <w:r w:rsidRPr="006F18AA">
                                    <w:rPr>
                                      <w:rStyle w:val="Strong"/>
                                      <w:rFonts w:ascii="Arial" w:hAnsi="Arial" w:cs="Arial"/>
                                      <w:color w:val="333333"/>
                                      <w:sz w:val="12"/>
                                      <w:szCs w:val="12"/>
                                    </w:rPr>
                                    <w:t>-based</w:t>
                                  </w:r>
                                  <w:r w:rsidRPr="006F18AA">
                                    <w:rPr>
                                      <w:rFonts w:ascii="Arial" w:hAnsi="Arial" w:cs="Arial"/>
                                      <w:color w:val="333333"/>
                                      <w:sz w:val="12"/>
                                      <w:szCs w:val="12"/>
                                    </w:rPr>
                                    <w:t xml:space="preserve"> activity has been approved for 1 contact hour.</w:t>
                                  </w:r>
                                </w:p>
                                <w:p w14:paraId="5AEF3EF2" w14:textId="77777777" w:rsidR="00D26185" w:rsidRPr="003E619C" w:rsidRDefault="00D26185" w:rsidP="00D26185">
                                  <w:pPr>
                                    <w:rPr>
                                      <w:rFonts w:ascii="Times" w:hAnsi="Times"/>
                                      <w:sz w:val="12"/>
                                      <w:szCs w:val="12"/>
                                    </w:rPr>
                                  </w:pPr>
                                  <w:r w:rsidRPr="003E619C">
                                    <w:rPr>
                                      <w:rFonts w:ascii="Arial" w:hAnsi="Arial" w:cs="Arial"/>
                                      <w:color w:val="333333"/>
                                      <w:sz w:val="8"/>
                                      <w:szCs w:val="8"/>
                                    </w:rPr>
                                    <w:br/>
                                  </w:r>
                                  <w:r w:rsidRPr="003E619C">
                                    <w:rPr>
                                      <w:rFonts w:ascii="Arial" w:hAnsi="Arial" w:cs="Arial"/>
                                      <w:b/>
                                      <w:bCs/>
                                      <w:color w:val="333333"/>
                                      <w:sz w:val="12"/>
                                      <w:szCs w:val="12"/>
                                      <w:shd w:val="clear" w:color="auto" w:fill="FFFFFF"/>
                                    </w:rPr>
                                    <w:t>Other Health Professionals</w:t>
                                  </w:r>
                                  <w:r w:rsidRPr="003E619C">
                                    <w:rPr>
                                      <w:rFonts w:ascii="Arial" w:hAnsi="Arial" w:cs="Arial"/>
                                      <w:color w:val="333333"/>
                                      <w:sz w:val="12"/>
                                      <w:szCs w:val="12"/>
                                      <w:shd w:val="clear" w:color="auto" w:fill="FFFFFF"/>
                                    </w:rPr>
                                    <w:t> </w:t>
                                  </w:r>
                                  <w:r w:rsidRPr="003E619C">
                                    <w:rPr>
                                      <w:rFonts w:ascii="Arial" w:hAnsi="Arial" w:cs="Arial"/>
                                      <w:color w:val="333333"/>
                                      <w:sz w:val="12"/>
                                      <w:szCs w:val="12"/>
                                    </w:rPr>
                                    <w:br/>
                                  </w:r>
                                  <w:r w:rsidRPr="003E619C">
                                    <w:rPr>
                                      <w:rFonts w:ascii="Arial" w:hAnsi="Arial" w:cs="Arial"/>
                                      <w:color w:val="333333"/>
                                      <w:sz w:val="12"/>
                                      <w:szCs w:val="12"/>
                                      <w:shd w:val="clear" w:color="auto" w:fill="FFFFFF"/>
                                    </w:rPr>
                                    <w:t>It is the responsibility of each participant to determine if the program meets the criteria for re-licensure or re-certification for their discipline.</w:t>
                                  </w:r>
                                </w:p>
                                <w:p w14:paraId="274EB6C9" w14:textId="77777777" w:rsidR="00D26185" w:rsidRPr="003E619C" w:rsidRDefault="00D26185" w:rsidP="00D26185">
                                  <w:pPr>
                                    <w:rPr>
                                      <w:rFonts w:ascii="Times" w:hAnsi="Times"/>
                                      <w:sz w:val="12"/>
                                      <w:szCs w:val="12"/>
                                    </w:rPr>
                                  </w:pPr>
                                </w:p>
                                <w:p w14:paraId="11C713F1" w14:textId="77777777" w:rsidR="00D26185" w:rsidRPr="003E619C" w:rsidRDefault="00D26185" w:rsidP="00D26185">
                                  <w:pPr>
                                    <w:rPr>
                                      <w:rFonts w:ascii="Garamond" w:hAnsi="Garamond"/>
                                      <w:sz w:val="12"/>
                                      <w:szCs w:val="12"/>
                                    </w:rPr>
                                  </w:pPr>
                                </w:p>
                              </w:tc>
                            </w:tr>
                          </w:tbl>
                          <w:p w14:paraId="546FC9DF" w14:textId="77777777" w:rsidR="00212F5B" w:rsidRPr="000B18B1" w:rsidRDefault="00212F5B" w:rsidP="00C45B1D">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58CDE" id="_x0000_t202" coordsize="21600,21600" o:spt="202" path="m,l,21600r21600,l21600,xe">
                <v:stroke joinstyle="miter"/>
                <v:path gradientshapeok="t" o:connecttype="rect"/>
              </v:shapetype>
              <v:shape id="Text Box 2" o:spid="_x0000_s1026" type="#_x0000_t202" style="position:absolute;margin-left:0;margin-top:35.35pt;width:540pt;height:718.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" strokeweight="4.5pt">
                <v:stroke linestyle="thickThin"/>
                <v:textbox>
                  <w:txbxContent>
                    <w:p w14:paraId="3ECB39B9" w14:textId="77777777" w:rsidR="00212F5B" w:rsidRPr="000B18B1" w:rsidRDefault="00212F5B" w:rsidP="00C45B1D">
                      <w:pPr>
                        <w:tabs>
                          <w:tab w:val="left" w:pos="960"/>
                        </w:tabs>
                        <w:autoSpaceDE w:val="0"/>
                        <w:autoSpaceDN w:val="0"/>
                        <w:adjustRightInd w:val="0"/>
                        <w:rPr>
                          <w:rFonts w:ascii="Garamond" w:hAnsi="Garamond" w:cs="Courier New"/>
                          <w:sz w:val="20"/>
                          <w:szCs w:val="20"/>
                        </w:rPr>
                      </w:pPr>
                    </w:p>
                    <w:p w14:paraId="15724C8B" w14:textId="77777777" w:rsidR="00212F5B" w:rsidRDefault="00D36CF0" w:rsidP="00C45B1D">
                      <w:pPr>
                        <w:tabs>
                          <w:tab w:val="left" w:pos="960"/>
                        </w:tabs>
                        <w:autoSpaceDE w:val="0"/>
                        <w:autoSpaceDN w:val="0"/>
                        <w:adjustRightInd w:val="0"/>
                        <w:jc w:val="center"/>
                        <w:rPr>
                          <w:rFonts w:ascii="Garamond" w:hAnsi="Garamond" w:cs="Arial"/>
                          <w:b/>
                          <w:bCs/>
                          <w:sz w:val="40"/>
                          <w:szCs w:val="40"/>
                        </w:rPr>
                      </w:pPr>
                      <w:bookmarkStart w:id="3" w:name="OLE_LINK1"/>
                      <w:bookmarkStart w:id="4" w:name="OLE_LINK2"/>
                      <w:r>
                        <w:rPr>
                          <w:rFonts w:ascii="Garamond" w:hAnsi="Garamond" w:cs="Arial"/>
                          <w:b/>
                          <w:bCs/>
                          <w:noProof/>
                          <w:sz w:val="40"/>
                          <w:szCs w:val="40"/>
                        </w:rPr>
                        <w:drawing>
                          <wp:inline distT="0" distB="0" distL="0" distR="0" wp14:anchorId="65697D53" wp14:editId="1AF9BDB5">
                            <wp:extent cx="1781175" cy="914400"/>
                            <wp:effectExtent l="0" t="0" r="9525" b="0"/>
                            <wp:docPr id="1" name="Picture 1" descr="College of Pharma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Pharmac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914400"/>
                                    </a:xfrm>
                                    <a:prstGeom prst="rect">
                                      <a:avLst/>
                                    </a:prstGeom>
                                    <a:noFill/>
                                    <a:ln>
                                      <a:noFill/>
                                    </a:ln>
                                  </pic:spPr>
                                </pic:pic>
                              </a:graphicData>
                            </a:graphic>
                          </wp:inline>
                        </w:drawing>
                      </w:r>
                    </w:p>
                    <w:p w14:paraId="5CEF3E45" w14:textId="77777777" w:rsidR="00212F5B" w:rsidRPr="00BA4A76" w:rsidRDefault="00212F5B" w:rsidP="00C45B1D">
                      <w:pPr>
                        <w:tabs>
                          <w:tab w:val="left" w:pos="960"/>
                        </w:tabs>
                        <w:autoSpaceDE w:val="0"/>
                        <w:autoSpaceDN w:val="0"/>
                        <w:adjustRightInd w:val="0"/>
                        <w:jc w:val="center"/>
                        <w:rPr>
                          <w:rFonts w:ascii="Garamond" w:hAnsi="Garamond" w:cs="Arial"/>
                          <w:b/>
                          <w:bCs/>
                          <w:sz w:val="30"/>
                          <w:szCs w:val="30"/>
                        </w:rPr>
                      </w:pPr>
                    </w:p>
                    <w:p w14:paraId="6134CBBC" w14:textId="57D8E469" w:rsidR="00212F5B" w:rsidRDefault="009973D0" w:rsidP="00C45B1D">
                      <w:pPr>
                        <w:tabs>
                          <w:tab w:val="left" w:pos="960"/>
                        </w:tabs>
                        <w:autoSpaceDE w:val="0"/>
                        <w:autoSpaceDN w:val="0"/>
                        <w:adjustRightInd w:val="0"/>
                        <w:jc w:val="center"/>
                        <w:rPr>
                          <w:rFonts w:ascii="Garamond" w:hAnsi="Garamond" w:cs="Arial"/>
                          <w:b/>
                          <w:bCs/>
                          <w:sz w:val="32"/>
                          <w:szCs w:val="32"/>
                        </w:rPr>
                      </w:pPr>
                      <w:r>
                        <w:rPr>
                          <w:rFonts w:ascii="Garamond" w:hAnsi="Garamond" w:cs="Arial"/>
                          <w:b/>
                          <w:bCs/>
                          <w:sz w:val="32"/>
                          <w:szCs w:val="32"/>
                        </w:rPr>
                        <w:t xml:space="preserve">College of Pharmacy </w:t>
                      </w:r>
                      <w:r w:rsidR="00D36CF0">
                        <w:rPr>
                          <w:rFonts w:ascii="Garamond" w:hAnsi="Garamond" w:cs="Arial"/>
                          <w:b/>
                          <w:bCs/>
                          <w:sz w:val="32"/>
                          <w:szCs w:val="32"/>
                        </w:rPr>
                        <w:t xml:space="preserve">Clinical </w:t>
                      </w:r>
                      <w:r w:rsidR="00934BBA">
                        <w:rPr>
                          <w:rFonts w:ascii="Garamond" w:hAnsi="Garamond" w:cs="Arial"/>
                          <w:b/>
                          <w:bCs/>
                          <w:sz w:val="32"/>
                          <w:szCs w:val="32"/>
                        </w:rPr>
                        <w:t>Seminar</w:t>
                      </w:r>
                      <w:r w:rsidR="00212F5B" w:rsidRPr="00A93B8B">
                        <w:rPr>
                          <w:rFonts w:ascii="Garamond" w:hAnsi="Garamond" w:cs="Arial"/>
                          <w:b/>
                          <w:bCs/>
                          <w:sz w:val="32"/>
                          <w:szCs w:val="32"/>
                        </w:rPr>
                        <w:t xml:space="preserve"> </w:t>
                      </w:r>
                      <w:r w:rsidR="00D36CF0">
                        <w:rPr>
                          <w:rFonts w:ascii="Garamond" w:hAnsi="Garamond" w:cs="Arial"/>
                          <w:b/>
                          <w:bCs/>
                          <w:sz w:val="32"/>
                          <w:szCs w:val="32"/>
                        </w:rPr>
                        <w:t>Series</w:t>
                      </w:r>
                    </w:p>
                    <w:p w14:paraId="4178D000" w14:textId="77777777" w:rsidR="00D36CF0" w:rsidRPr="00A93B8B" w:rsidRDefault="00D36CF0" w:rsidP="00C45B1D">
                      <w:pPr>
                        <w:tabs>
                          <w:tab w:val="left" w:pos="960"/>
                        </w:tabs>
                        <w:autoSpaceDE w:val="0"/>
                        <w:autoSpaceDN w:val="0"/>
                        <w:adjustRightInd w:val="0"/>
                        <w:jc w:val="center"/>
                        <w:rPr>
                          <w:rFonts w:ascii="Garamond" w:hAnsi="Garamond" w:cs="Arial"/>
                          <w:b/>
                          <w:bCs/>
                          <w:sz w:val="32"/>
                          <w:szCs w:val="32"/>
                        </w:rPr>
                      </w:pPr>
                      <w:r>
                        <w:rPr>
                          <w:rFonts w:ascii="Garamond" w:hAnsi="Garamond" w:cs="Arial"/>
                          <w:b/>
                          <w:bCs/>
                          <w:sz w:val="32"/>
                          <w:szCs w:val="32"/>
                        </w:rPr>
                        <w:t>Announcement</w:t>
                      </w:r>
                    </w:p>
                    <w:p w14:paraId="52D06EA2" w14:textId="77777777" w:rsidR="00212F5B" w:rsidRPr="00BA4A76" w:rsidRDefault="00212F5B" w:rsidP="006D7FD6">
                      <w:pPr>
                        <w:jc w:val="center"/>
                        <w:rPr>
                          <w:rFonts w:ascii="Garamond" w:hAnsi="Garamond"/>
                          <w:i/>
                        </w:rPr>
                      </w:pPr>
                    </w:p>
                    <w:p w14:paraId="27C33573" w14:textId="70D43824" w:rsidR="001D51B4" w:rsidRPr="00BA4A76" w:rsidRDefault="001D51B4" w:rsidP="00BA4A76">
                      <w:pPr>
                        <w:ind w:left="-180" w:right="-120"/>
                        <w:jc w:val="center"/>
                        <w:rPr>
                          <w:rFonts w:ascii="Garamond" w:hAnsi="Garamond"/>
                          <w:i/>
                          <w:sz w:val="40"/>
                          <w:szCs w:val="40"/>
                        </w:rPr>
                      </w:pPr>
                      <w:r w:rsidRPr="00BA4A76">
                        <w:rPr>
                          <w:rFonts w:ascii="Garamond" w:hAnsi="Garamond"/>
                          <w:i/>
                          <w:sz w:val="40"/>
                          <w:szCs w:val="40"/>
                        </w:rPr>
                        <w:t>“</w:t>
                      </w:r>
                      <w:r w:rsidR="00BA4A76" w:rsidRPr="00BA4A76">
                        <w:rPr>
                          <w:rFonts w:ascii="Garamond" w:hAnsi="Garamond"/>
                          <w:i/>
                          <w:sz w:val="40"/>
                          <w:szCs w:val="40"/>
                        </w:rPr>
                        <w:t>Entrepreneurship, Education, and Embracing the Digital Age in Healthcare</w:t>
                      </w:r>
                      <w:r w:rsidRPr="00BA4A76">
                        <w:rPr>
                          <w:rFonts w:ascii="Garamond" w:hAnsi="Garamond"/>
                          <w:i/>
                          <w:sz w:val="40"/>
                          <w:szCs w:val="40"/>
                        </w:rPr>
                        <w:t>”</w:t>
                      </w:r>
                    </w:p>
                    <w:p w14:paraId="2F124347" w14:textId="77777777" w:rsidR="00F77EF4" w:rsidRPr="00F77EF4" w:rsidRDefault="00F77EF4" w:rsidP="00F77EF4">
                      <w:pPr>
                        <w:jc w:val="center"/>
                        <w:rPr>
                          <w:rFonts w:ascii="Garamond" w:hAnsi="Garamond"/>
                          <w:i/>
                          <w:sz w:val="30"/>
                          <w:szCs w:val="30"/>
                        </w:rPr>
                      </w:pPr>
                    </w:p>
                    <w:p w14:paraId="759EDAAF" w14:textId="4BD43A08" w:rsidR="00212F5B" w:rsidRDefault="00212F5B" w:rsidP="00C45B1D">
                      <w:pPr>
                        <w:jc w:val="center"/>
                        <w:rPr>
                          <w:rFonts w:ascii="Garamond" w:hAnsi="Garamond" w:cs="Arial"/>
                          <w:sz w:val="32"/>
                          <w:szCs w:val="32"/>
                        </w:rPr>
                      </w:pPr>
                      <w:r w:rsidRPr="000B18B1">
                        <w:rPr>
                          <w:rFonts w:ascii="Garamond" w:hAnsi="Garamond" w:cs="Arial"/>
                          <w:i/>
                          <w:sz w:val="32"/>
                          <w:szCs w:val="32"/>
                        </w:rPr>
                        <w:t>Presented by:</w:t>
                      </w:r>
                    </w:p>
                    <w:p w14:paraId="6A3851C6" w14:textId="63825EB1" w:rsidR="006F11E5" w:rsidRDefault="00BA4A76" w:rsidP="00D36CF0">
                      <w:pPr>
                        <w:jc w:val="center"/>
                        <w:rPr>
                          <w:rFonts w:ascii="Garamond" w:hAnsi="Garamond" w:cs="Arial"/>
                          <w:i/>
                          <w:sz w:val="32"/>
                          <w:szCs w:val="32"/>
                        </w:rPr>
                      </w:pPr>
                      <w:r>
                        <w:rPr>
                          <w:rFonts w:ascii="Garamond" w:hAnsi="Garamond" w:cs="Arial"/>
                          <w:i/>
                          <w:noProof/>
                          <w:sz w:val="32"/>
                          <w:szCs w:val="32"/>
                        </w:rPr>
                        <w:drawing>
                          <wp:inline distT="0" distB="0" distL="0" distR="0" wp14:anchorId="1B7786E4" wp14:editId="20F61C55">
                            <wp:extent cx="2273300" cy="2311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ic Christianson Pic - Cropped.jpg"/>
                                    <pic:cNvPicPr/>
                                  </pic:nvPicPr>
                                  <pic:blipFill>
                                    <a:blip r:embed="rId6">
                                      <a:extLst>
                                        <a:ext uri="{28A0092B-C50C-407E-A947-70E740481C1C}">
                                          <a14:useLocalDpi xmlns:a14="http://schemas.microsoft.com/office/drawing/2010/main" val="0"/>
                                        </a:ext>
                                      </a:extLst>
                                    </a:blip>
                                    <a:stretch>
                                      <a:fillRect/>
                                    </a:stretch>
                                  </pic:blipFill>
                                  <pic:spPr>
                                    <a:xfrm>
                                      <a:off x="0" y="0"/>
                                      <a:ext cx="2273300" cy="2311400"/>
                                    </a:xfrm>
                                    <a:prstGeom prst="rect">
                                      <a:avLst/>
                                    </a:prstGeom>
                                  </pic:spPr>
                                </pic:pic>
                              </a:graphicData>
                            </a:graphic>
                          </wp:inline>
                        </w:drawing>
                      </w:r>
                    </w:p>
                    <w:p w14:paraId="0DA60FD8" w14:textId="1621E207" w:rsidR="00D36CF0" w:rsidRDefault="007B3930" w:rsidP="001F1E57">
                      <w:pPr>
                        <w:jc w:val="center"/>
                        <w:rPr>
                          <w:rFonts w:ascii="Garamond" w:hAnsi="Garamond"/>
                          <w:b/>
                          <w:bCs/>
                          <w:color w:val="000000"/>
                          <w:sz w:val="44"/>
                          <w:szCs w:val="44"/>
                        </w:rPr>
                      </w:pPr>
                      <w:r>
                        <w:rPr>
                          <w:rFonts w:ascii="Garamond" w:hAnsi="Garamond"/>
                          <w:b/>
                          <w:bCs/>
                          <w:color w:val="000000"/>
                          <w:sz w:val="44"/>
                          <w:szCs w:val="44"/>
                        </w:rPr>
                        <w:t>Eric Christianson</w:t>
                      </w:r>
                      <w:r w:rsidR="00F77EF4">
                        <w:rPr>
                          <w:rFonts w:ascii="Garamond" w:hAnsi="Garamond"/>
                          <w:b/>
                          <w:bCs/>
                          <w:color w:val="000000"/>
                          <w:sz w:val="44"/>
                          <w:szCs w:val="44"/>
                        </w:rPr>
                        <w:t xml:space="preserve">, </w:t>
                      </w:r>
                      <w:r>
                        <w:rPr>
                          <w:rFonts w:ascii="Garamond" w:hAnsi="Garamond"/>
                          <w:b/>
                          <w:bCs/>
                          <w:color w:val="000000"/>
                          <w:sz w:val="44"/>
                          <w:szCs w:val="44"/>
                        </w:rPr>
                        <w:t>PharmD, BCPS, CGP</w:t>
                      </w:r>
                    </w:p>
                    <w:p w14:paraId="08F393DE" w14:textId="2395B2F5" w:rsidR="007B3930" w:rsidRDefault="007B3930" w:rsidP="007B3930">
                      <w:pPr>
                        <w:jc w:val="center"/>
                        <w:rPr>
                          <w:rFonts w:ascii="Garamond" w:hAnsi="Garamond"/>
                          <w:color w:val="000000"/>
                        </w:rPr>
                      </w:pPr>
                      <w:r>
                        <w:rPr>
                          <w:rFonts w:ascii="Garamond" w:hAnsi="Garamond"/>
                          <w:color w:val="000000"/>
                        </w:rPr>
                        <w:t>Owner of Med Ed 101 (</w:t>
                      </w:r>
                      <w:hyperlink r:id="rId9" w:history="1">
                        <w:r w:rsidRPr="00CE44C4">
                          <w:rPr>
                            <w:rStyle w:val="Hyperlink"/>
                            <w:rFonts w:ascii="Garamond" w:hAnsi="Garamond"/>
                          </w:rPr>
                          <w:t>www.meded101.com</w:t>
                        </w:r>
                      </w:hyperlink>
                      <w:r>
                        <w:rPr>
                          <w:rFonts w:ascii="Garamond" w:hAnsi="Garamond"/>
                          <w:color w:val="000000"/>
                        </w:rPr>
                        <w:t>)</w:t>
                      </w:r>
                    </w:p>
                    <w:p w14:paraId="15BEF261" w14:textId="4AD27CB1" w:rsidR="00F77EF4" w:rsidRDefault="007B3930" w:rsidP="00C45B1D">
                      <w:pPr>
                        <w:jc w:val="center"/>
                        <w:rPr>
                          <w:rFonts w:ascii="Garamond" w:hAnsi="Garamond"/>
                          <w:color w:val="000000"/>
                        </w:rPr>
                      </w:pPr>
                      <w:r>
                        <w:rPr>
                          <w:rFonts w:ascii="Garamond" w:hAnsi="Garamond"/>
                          <w:color w:val="000000"/>
                        </w:rPr>
                        <w:t>Best-selling Amazon author and Originator/Podcaster, Real Life Pharmacology Podcast</w:t>
                      </w:r>
                    </w:p>
                    <w:p w14:paraId="2029C916" w14:textId="77777777" w:rsidR="00D36CF0" w:rsidRPr="00BA4A76" w:rsidRDefault="00D36CF0" w:rsidP="00C45B1D">
                      <w:pPr>
                        <w:jc w:val="center"/>
                        <w:rPr>
                          <w:rFonts w:ascii="Garamond" w:hAnsi="Garamond"/>
                          <w:sz w:val="10"/>
                          <w:szCs w:val="10"/>
                        </w:rPr>
                      </w:pPr>
                    </w:p>
                    <w:p w14:paraId="7E140969" w14:textId="340B5163" w:rsidR="00D36CF0" w:rsidRDefault="007B3930" w:rsidP="00C45B1D">
                      <w:pPr>
                        <w:tabs>
                          <w:tab w:val="left" w:pos="960"/>
                        </w:tabs>
                        <w:autoSpaceDE w:val="0"/>
                        <w:autoSpaceDN w:val="0"/>
                        <w:adjustRightInd w:val="0"/>
                        <w:jc w:val="center"/>
                        <w:rPr>
                          <w:rFonts w:ascii="Garamond" w:hAnsi="Garamond" w:cs="Arial"/>
                          <w:b/>
                          <w:sz w:val="44"/>
                          <w:szCs w:val="44"/>
                        </w:rPr>
                      </w:pPr>
                      <w:r>
                        <w:rPr>
                          <w:rFonts w:ascii="Garamond" w:hAnsi="Garamond" w:cs="Arial"/>
                          <w:b/>
                          <w:sz w:val="44"/>
                          <w:szCs w:val="44"/>
                        </w:rPr>
                        <w:t>December</w:t>
                      </w:r>
                      <w:r w:rsidR="00D36CF0">
                        <w:rPr>
                          <w:rFonts w:ascii="Garamond" w:hAnsi="Garamond" w:cs="Arial"/>
                          <w:b/>
                          <w:sz w:val="44"/>
                          <w:szCs w:val="44"/>
                        </w:rPr>
                        <w:t xml:space="preserve"> </w:t>
                      </w:r>
                      <w:r>
                        <w:rPr>
                          <w:rFonts w:ascii="Garamond" w:hAnsi="Garamond" w:cs="Arial"/>
                          <w:b/>
                          <w:sz w:val="44"/>
                          <w:szCs w:val="44"/>
                        </w:rPr>
                        <w:t>5</w:t>
                      </w:r>
                      <w:r w:rsidR="000451BF">
                        <w:rPr>
                          <w:rFonts w:ascii="Garamond" w:hAnsi="Garamond" w:cs="Arial"/>
                          <w:b/>
                          <w:sz w:val="44"/>
                          <w:szCs w:val="44"/>
                        </w:rPr>
                        <w:t>, 2018</w:t>
                      </w:r>
                      <w:r w:rsidR="00D36CF0" w:rsidRPr="00D36CF0">
                        <w:rPr>
                          <w:rFonts w:ascii="Garamond" w:hAnsi="Garamond" w:cs="Arial"/>
                          <w:b/>
                          <w:sz w:val="44"/>
                          <w:szCs w:val="44"/>
                        </w:rPr>
                        <w:t xml:space="preserve"> </w:t>
                      </w:r>
                    </w:p>
                    <w:p w14:paraId="61B9F8BA" w14:textId="403189F4" w:rsidR="00D36CF0" w:rsidRDefault="007B3930" w:rsidP="00C45B1D">
                      <w:pPr>
                        <w:tabs>
                          <w:tab w:val="left" w:pos="960"/>
                        </w:tabs>
                        <w:autoSpaceDE w:val="0"/>
                        <w:autoSpaceDN w:val="0"/>
                        <w:adjustRightInd w:val="0"/>
                        <w:jc w:val="center"/>
                        <w:rPr>
                          <w:rFonts w:ascii="Garamond" w:hAnsi="Garamond" w:cs="Arial"/>
                          <w:sz w:val="28"/>
                          <w:szCs w:val="28"/>
                        </w:rPr>
                      </w:pPr>
                      <w:r>
                        <w:rPr>
                          <w:rFonts w:ascii="Garamond" w:hAnsi="Garamond" w:cs="Arial"/>
                          <w:sz w:val="28"/>
                          <w:szCs w:val="28"/>
                        </w:rPr>
                        <w:t>3</w:t>
                      </w:r>
                      <w:r w:rsidR="00453E88">
                        <w:rPr>
                          <w:rFonts w:ascii="Garamond" w:hAnsi="Garamond" w:cs="Arial"/>
                          <w:sz w:val="28"/>
                          <w:szCs w:val="28"/>
                        </w:rPr>
                        <w:t>:</w:t>
                      </w:r>
                      <w:r>
                        <w:rPr>
                          <w:rFonts w:ascii="Garamond" w:hAnsi="Garamond" w:cs="Arial"/>
                          <w:sz w:val="28"/>
                          <w:szCs w:val="28"/>
                        </w:rPr>
                        <w:t>30</w:t>
                      </w:r>
                      <w:r w:rsidR="000451BF">
                        <w:rPr>
                          <w:rFonts w:ascii="Garamond" w:hAnsi="Garamond" w:cs="Arial"/>
                          <w:sz w:val="28"/>
                          <w:szCs w:val="28"/>
                        </w:rPr>
                        <w:t xml:space="preserve"> </w:t>
                      </w:r>
                      <w:r w:rsidR="006F18AA">
                        <w:rPr>
                          <w:rFonts w:ascii="Garamond" w:hAnsi="Garamond" w:cs="Arial"/>
                          <w:sz w:val="28"/>
                          <w:szCs w:val="28"/>
                        </w:rPr>
                        <w:t>-</w:t>
                      </w:r>
                      <w:r w:rsidR="000451BF">
                        <w:rPr>
                          <w:rFonts w:ascii="Garamond" w:hAnsi="Garamond" w:cs="Arial"/>
                          <w:sz w:val="28"/>
                          <w:szCs w:val="28"/>
                        </w:rPr>
                        <w:t xml:space="preserve"> </w:t>
                      </w:r>
                      <w:r>
                        <w:rPr>
                          <w:rFonts w:ascii="Garamond" w:hAnsi="Garamond" w:cs="Arial"/>
                          <w:sz w:val="28"/>
                          <w:szCs w:val="28"/>
                        </w:rPr>
                        <w:t>4</w:t>
                      </w:r>
                      <w:r w:rsidR="00D36CF0" w:rsidRPr="00D36CF0">
                        <w:rPr>
                          <w:rFonts w:ascii="Garamond" w:hAnsi="Garamond" w:cs="Arial"/>
                          <w:sz w:val="28"/>
                          <w:szCs w:val="28"/>
                        </w:rPr>
                        <w:t>:</w:t>
                      </w:r>
                      <w:r>
                        <w:rPr>
                          <w:rFonts w:ascii="Garamond" w:hAnsi="Garamond" w:cs="Arial"/>
                          <w:sz w:val="28"/>
                          <w:szCs w:val="28"/>
                        </w:rPr>
                        <w:t>30</w:t>
                      </w:r>
                      <w:r w:rsidR="00D36CF0" w:rsidRPr="00D36CF0">
                        <w:rPr>
                          <w:rFonts w:ascii="Garamond" w:hAnsi="Garamond" w:cs="Arial"/>
                          <w:sz w:val="28"/>
                          <w:szCs w:val="28"/>
                        </w:rPr>
                        <w:t xml:space="preserve"> PM </w:t>
                      </w:r>
                    </w:p>
                    <w:p w14:paraId="345ACB3A" w14:textId="3C794363" w:rsidR="007B3930" w:rsidRPr="00A93B8B" w:rsidRDefault="007B3930" w:rsidP="007B3930">
                      <w:pPr>
                        <w:tabs>
                          <w:tab w:val="left" w:pos="960"/>
                        </w:tabs>
                        <w:autoSpaceDE w:val="0"/>
                        <w:autoSpaceDN w:val="0"/>
                        <w:adjustRightInd w:val="0"/>
                        <w:jc w:val="center"/>
                        <w:rPr>
                          <w:rFonts w:ascii="Garamond" w:hAnsi="Garamond" w:cs="Arial"/>
                          <w:sz w:val="28"/>
                          <w:szCs w:val="28"/>
                        </w:rPr>
                      </w:pPr>
                      <w:r w:rsidRPr="00A93B8B">
                        <w:rPr>
                          <w:rFonts w:ascii="Garamond" w:hAnsi="Garamond" w:cs="Arial"/>
                          <w:sz w:val="28"/>
                          <w:szCs w:val="28"/>
                        </w:rPr>
                        <w:t>Duluth Campus</w:t>
                      </w:r>
                      <w:r>
                        <w:rPr>
                          <w:rFonts w:ascii="Garamond" w:hAnsi="Garamond" w:cs="Arial"/>
                          <w:sz w:val="28"/>
                          <w:szCs w:val="28"/>
                        </w:rPr>
                        <w:t xml:space="preserve"> 160 Life Sciences</w:t>
                      </w:r>
                    </w:p>
                    <w:p w14:paraId="3687F3E1" w14:textId="3E9C13F8" w:rsidR="00D36CF0" w:rsidRDefault="00D36CF0" w:rsidP="00D36CF0">
                      <w:pPr>
                        <w:tabs>
                          <w:tab w:val="left" w:pos="960"/>
                        </w:tabs>
                        <w:autoSpaceDE w:val="0"/>
                        <w:autoSpaceDN w:val="0"/>
                        <w:adjustRightInd w:val="0"/>
                        <w:jc w:val="center"/>
                        <w:rPr>
                          <w:rFonts w:ascii="Garamond" w:hAnsi="Garamond" w:cs="Arial"/>
                          <w:sz w:val="28"/>
                          <w:szCs w:val="28"/>
                        </w:rPr>
                      </w:pPr>
                      <w:r w:rsidRPr="00A93B8B">
                        <w:rPr>
                          <w:rFonts w:ascii="Garamond" w:hAnsi="Garamond" w:cs="Arial"/>
                          <w:sz w:val="28"/>
                          <w:szCs w:val="28"/>
                        </w:rPr>
                        <w:t>Twin Cities Campus</w:t>
                      </w:r>
                      <w:r w:rsidR="007B3930">
                        <w:rPr>
                          <w:rFonts w:ascii="Garamond" w:hAnsi="Garamond" w:cs="Arial"/>
                          <w:sz w:val="28"/>
                          <w:szCs w:val="28"/>
                        </w:rPr>
                        <w:t xml:space="preserve"> (via ITV)</w:t>
                      </w:r>
                      <w:r>
                        <w:rPr>
                          <w:rFonts w:ascii="Garamond" w:hAnsi="Garamond" w:cs="Arial"/>
                          <w:sz w:val="28"/>
                          <w:szCs w:val="28"/>
                        </w:rPr>
                        <w:t xml:space="preserve"> </w:t>
                      </w:r>
                      <w:r w:rsidR="007B3930">
                        <w:rPr>
                          <w:rFonts w:ascii="Garamond" w:hAnsi="Garamond" w:cs="Arial"/>
                          <w:sz w:val="28"/>
                          <w:szCs w:val="28"/>
                        </w:rPr>
                        <w:t xml:space="preserve">room TBD </w:t>
                      </w:r>
                    </w:p>
                    <w:p w14:paraId="5CEFC305" w14:textId="71019CB7" w:rsidR="00097E9D" w:rsidRPr="00BA4A76" w:rsidRDefault="00097E9D" w:rsidP="00C45B1D">
                      <w:pPr>
                        <w:tabs>
                          <w:tab w:val="left" w:pos="960"/>
                        </w:tabs>
                        <w:autoSpaceDE w:val="0"/>
                        <w:autoSpaceDN w:val="0"/>
                        <w:adjustRightInd w:val="0"/>
                        <w:jc w:val="center"/>
                        <w:rPr>
                          <w:rFonts w:ascii="Garamond" w:hAnsi="Garamond" w:cs="Arial"/>
                          <w:sz w:val="16"/>
                          <w:szCs w:val="16"/>
                        </w:rPr>
                      </w:pPr>
                      <w:bookmarkStart w:id="5" w:name="_GoBack"/>
                      <w:bookmarkEnd w:id="5"/>
                    </w:p>
                    <w:p w14:paraId="65E60486" w14:textId="5DFD143E" w:rsidR="00BA4A76" w:rsidRPr="00BA4A76" w:rsidRDefault="00BA4A76" w:rsidP="00C45B1D">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Learning Objectives for this seminar include:</w:t>
                      </w:r>
                    </w:p>
                    <w:p w14:paraId="16C0DDE4" w14:textId="77777777"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1. Understand how to leverage social media to develop an audience.</w:t>
                      </w:r>
                    </w:p>
                    <w:p w14:paraId="000D3924" w14:textId="77777777"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2. Recognize pitfalls and risks of engaging in online discussions.</w:t>
                      </w:r>
                    </w:p>
                    <w:p w14:paraId="447C5DF9" w14:textId="1655CE3B" w:rsidR="00BA4A76" w:rsidRPr="00BA4A76" w:rsidRDefault="00BA4A76" w:rsidP="00BA4A76">
                      <w:pPr>
                        <w:tabs>
                          <w:tab w:val="left" w:pos="960"/>
                        </w:tabs>
                        <w:autoSpaceDE w:val="0"/>
                        <w:autoSpaceDN w:val="0"/>
                        <w:adjustRightInd w:val="0"/>
                        <w:jc w:val="center"/>
                        <w:rPr>
                          <w:rFonts w:ascii="Garamond" w:hAnsi="Garamond" w:cs="Arial"/>
                          <w:sz w:val="22"/>
                          <w:szCs w:val="22"/>
                        </w:rPr>
                      </w:pPr>
                      <w:r w:rsidRPr="00BA4A76">
                        <w:rPr>
                          <w:rFonts w:ascii="Garamond" w:hAnsi="Garamond" w:cs="Arial"/>
                          <w:sz w:val="22"/>
                          <w:szCs w:val="22"/>
                        </w:rPr>
                        <w:t>3. Learn which tools are beneficial to maximize your online presence</w:t>
                      </w:r>
                    </w:p>
                    <w:p w14:paraId="2D509C6E" w14:textId="77777777" w:rsidR="00BA4A76" w:rsidRPr="005647E2" w:rsidRDefault="00BA4A76" w:rsidP="00C45B1D">
                      <w:pPr>
                        <w:tabs>
                          <w:tab w:val="left" w:pos="960"/>
                        </w:tabs>
                        <w:autoSpaceDE w:val="0"/>
                        <w:autoSpaceDN w:val="0"/>
                        <w:adjustRightInd w:val="0"/>
                        <w:jc w:val="center"/>
                        <w:rPr>
                          <w:rFonts w:ascii="Garamond" w:hAnsi="Garamond" w:cs="Arial"/>
                          <w:sz w:val="14"/>
                          <w:szCs w:val="14"/>
                        </w:rPr>
                      </w:pPr>
                    </w:p>
                    <w:p w14:paraId="751977EC" w14:textId="7C4D10CE" w:rsidR="009973D0" w:rsidRPr="009973D0" w:rsidRDefault="009973D0" w:rsidP="009973D0">
                      <w:pPr>
                        <w:tabs>
                          <w:tab w:val="left" w:pos="960"/>
                        </w:tabs>
                        <w:autoSpaceDE w:val="0"/>
                        <w:autoSpaceDN w:val="0"/>
                        <w:adjustRightInd w:val="0"/>
                        <w:jc w:val="center"/>
                        <w:rPr>
                          <w:rFonts w:ascii="Garamond" w:hAnsi="Garamond" w:cs="Arial"/>
                          <w:sz w:val="22"/>
                          <w:szCs w:val="22"/>
                        </w:rPr>
                      </w:pPr>
                      <w:r>
                        <w:rPr>
                          <w:rFonts w:ascii="Garamond" w:hAnsi="Garamond" w:cs="Arial"/>
                        </w:rPr>
                        <w:t>This seminar is open to the public</w:t>
                      </w:r>
                      <w:r w:rsidRPr="00A93B8B">
                        <w:rPr>
                          <w:rFonts w:ascii="Garamond" w:hAnsi="Garamond" w:cs="Arial"/>
                          <w:sz w:val="22"/>
                          <w:szCs w:val="22"/>
                        </w:rPr>
                        <w:t>.</w:t>
                      </w:r>
                    </w:p>
                    <w:p w14:paraId="6D1A8228" w14:textId="77777777" w:rsidR="00212F5B" w:rsidRPr="00BA4A76" w:rsidRDefault="00212F5B" w:rsidP="00C45B1D">
                      <w:pPr>
                        <w:tabs>
                          <w:tab w:val="left" w:pos="960"/>
                        </w:tabs>
                        <w:autoSpaceDE w:val="0"/>
                        <w:autoSpaceDN w:val="0"/>
                        <w:adjustRightInd w:val="0"/>
                        <w:jc w:val="center"/>
                        <w:rPr>
                          <w:rFonts w:ascii="Garamond" w:hAnsi="Garamond" w:cs="Arial"/>
                          <w:i/>
                          <w:sz w:val="16"/>
                          <w:szCs w:val="16"/>
                        </w:rPr>
                      </w:pPr>
                    </w:p>
                    <w:bookmarkEnd w:id="3"/>
                    <w:bookmarkEnd w:id="4"/>
                    <w:p w14:paraId="2D002840" w14:textId="77777777" w:rsidR="00193970" w:rsidRPr="001E6141" w:rsidRDefault="00CD0072" w:rsidP="001E6141">
                      <w:pPr>
                        <w:tabs>
                          <w:tab w:val="left" w:pos="960"/>
                        </w:tabs>
                        <w:autoSpaceDE w:val="0"/>
                        <w:autoSpaceDN w:val="0"/>
                        <w:adjustRightInd w:val="0"/>
                        <w:jc w:val="center"/>
                        <w:rPr>
                          <w:rFonts w:ascii="Garamond" w:hAnsi="Garamond" w:cs="Arial"/>
                          <w:i/>
                          <w:sz w:val="28"/>
                          <w:szCs w:val="28"/>
                        </w:rPr>
                      </w:pPr>
                      <w:r w:rsidRPr="00CD0072">
                        <w:rPr>
                          <w:rFonts w:ascii="Garamond" w:hAnsi="Garamond" w:cs="Arial"/>
                          <w:i/>
                          <w:sz w:val="28"/>
                          <w:szCs w:val="28"/>
                        </w:rPr>
                        <w:t>“The University of Minnesota is an equal opportunity educator and employer.”</w:t>
                      </w:r>
                    </w:p>
                    <w:p w14:paraId="7A14F27E" w14:textId="77777777" w:rsidR="00D26185" w:rsidRPr="009660B4" w:rsidRDefault="00D26185" w:rsidP="00D26185">
                      <w:pPr>
                        <w:tabs>
                          <w:tab w:val="left" w:pos="960"/>
                        </w:tabs>
                        <w:autoSpaceDE w:val="0"/>
                        <w:autoSpaceDN w:val="0"/>
                        <w:adjustRightInd w:val="0"/>
                        <w:jc w:val="center"/>
                        <w:rPr>
                          <w:rFonts w:ascii="Garamond" w:hAnsi="Garamond" w:cs="Courier Ne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7990"/>
                      </w:tblGrid>
                      <w:tr w:rsidR="00D26185" w14:paraId="1D54ACA4" w14:textId="77777777" w:rsidTr="00C97659">
                        <w:tc>
                          <w:tcPr>
                            <w:tcW w:w="2447" w:type="dxa"/>
                          </w:tcPr>
                          <w:p w14:paraId="10A7C469" w14:textId="77777777" w:rsidR="00D26185" w:rsidRPr="00077B99" w:rsidRDefault="00D26185" w:rsidP="00D26185">
                            <w:pPr>
                              <w:rPr>
                                <w:rFonts w:ascii="Garamond" w:hAnsi="Garamond"/>
                                <w:sz w:val="18"/>
                                <w:szCs w:val="18"/>
                              </w:rPr>
                            </w:pPr>
                            <w:r w:rsidRPr="00077B99">
                              <w:rPr>
                                <w:rFonts w:ascii="Garamond" w:hAnsi="Garamond"/>
                                <w:noProof/>
                                <w:sz w:val="18"/>
                                <w:szCs w:val="18"/>
                              </w:rPr>
                              <w:drawing>
                                <wp:inline distT="0" distB="0" distL="0" distR="0" wp14:anchorId="37DEF78F" wp14:editId="7FCBEFE7">
                                  <wp:extent cx="1479550" cy="9403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 logo .jpg"/>
                                          <pic:cNvPicPr/>
                                        </pic:nvPicPr>
                                        <pic:blipFill>
                                          <a:blip r:embed="rId8">
                                            <a:extLst>
                                              <a:ext uri="{28A0092B-C50C-407E-A947-70E740481C1C}">
                                                <a14:useLocalDpi xmlns:a14="http://schemas.microsoft.com/office/drawing/2010/main" val="0"/>
                                              </a:ext>
                                            </a:extLst>
                                          </a:blip>
                                          <a:stretch>
                                            <a:fillRect/>
                                          </a:stretch>
                                        </pic:blipFill>
                                        <pic:spPr>
                                          <a:xfrm>
                                            <a:off x="0" y="0"/>
                                            <a:ext cx="1482769" cy="942415"/>
                                          </a:xfrm>
                                          <a:prstGeom prst="rect">
                                            <a:avLst/>
                                          </a:prstGeom>
                                        </pic:spPr>
                                      </pic:pic>
                                    </a:graphicData>
                                  </a:graphic>
                                </wp:inline>
                              </w:drawing>
                            </w:r>
                          </w:p>
                        </w:tc>
                        <w:tc>
                          <w:tcPr>
                            <w:tcW w:w="7990" w:type="dxa"/>
                          </w:tcPr>
                          <w:p w14:paraId="0F26B4B5" w14:textId="1561AFCA" w:rsidR="00D26185" w:rsidRPr="006F18AA" w:rsidRDefault="00D26185" w:rsidP="00D26185">
                            <w:pPr>
                              <w:rPr>
                                <w:rFonts w:ascii="Arial" w:hAnsi="Arial" w:cs="Arial"/>
                                <w:sz w:val="12"/>
                                <w:szCs w:val="12"/>
                              </w:rPr>
                            </w:pPr>
                            <w:r w:rsidRPr="003E619C">
                              <w:rPr>
                                <w:rFonts w:ascii="Arial" w:hAnsi="Arial" w:cs="Arial"/>
                                <w:color w:val="333333"/>
                                <w:sz w:val="12"/>
                                <w:szCs w:val="12"/>
                              </w:rPr>
                              <w:t>In support of improving patient care,</w:t>
                            </w:r>
                            <w:r w:rsidRPr="003E619C">
                              <w:rPr>
                                <w:rStyle w:val="Strong"/>
                                <w:rFonts w:ascii="Arial" w:hAnsi="Arial" w:cs="Arial"/>
                                <w:color w:val="333333"/>
                                <w:sz w:val="12"/>
                                <w:szCs w:val="12"/>
                              </w:rPr>
                              <w:t> University of Minnesota, Interprofessional Continuing Education</w:t>
                            </w:r>
                            <w:r w:rsidRPr="003E619C">
                              <w:rPr>
                                <w:rFonts w:ascii="Arial" w:hAnsi="Arial" w:cs="Arial"/>
                                <w:color w:val="333333"/>
                                <w:sz w:val="12"/>
                                <w:szCs w:val="12"/>
                              </w:rPr>
                              <w:t> is jointly accredited by the Accreditation Council for Continuing Medical Education (ACCME), the Accreditation Council for Pharmacy Education (ACPE), and the American Nurses Credentialing Center (ANCC) to provide continuing education for the healthcare team. </w:t>
                            </w:r>
                            <w:r w:rsidRPr="003E619C">
                              <w:rPr>
                                <w:rFonts w:ascii="Arial" w:hAnsi="Arial" w:cs="Arial"/>
                                <w:color w:val="333333"/>
                                <w:sz w:val="8"/>
                                <w:szCs w:val="8"/>
                              </w:rPr>
                              <w:br/>
                            </w:r>
                            <w:r w:rsidRPr="003E619C">
                              <w:rPr>
                                <w:rFonts w:ascii="Arial" w:hAnsi="Arial" w:cs="Arial"/>
                                <w:color w:val="333333"/>
                                <w:sz w:val="8"/>
                                <w:szCs w:val="8"/>
                              </w:rPr>
                              <w:br/>
                            </w:r>
                            <w:r w:rsidRPr="003E619C">
                              <w:rPr>
                                <w:rFonts w:ascii="Arial" w:hAnsi="Arial" w:cs="Arial"/>
                                <w:b/>
                                <w:bCs/>
                                <w:color w:val="333333"/>
                                <w:sz w:val="12"/>
                                <w:szCs w:val="12"/>
                                <w:shd w:val="clear" w:color="auto" w:fill="FFFFFF"/>
                              </w:rPr>
                              <w:t>Accreditation Council for Pharmacy Education</w:t>
                            </w:r>
                            <w:r w:rsidRPr="003E619C">
                              <w:rPr>
                                <w:rFonts w:ascii="Arial" w:hAnsi="Arial" w:cs="Arial"/>
                                <w:color w:val="333333"/>
                                <w:sz w:val="12"/>
                                <w:szCs w:val="12"/>
                              </w:rPr>
                              <w:br/>
                            </w:r>
                            <w:r w:rsidRPr="005647E2">
                              <w:rPr>
                                <w:rFonts w:ascii="Arial" w:hAnsi="Arial" w:cs="Arial"/>
                                <w:color w:val="333333"/>
                                <w:sz w:val="12"/>
                                <w:szCs w:val="12"/>
                              </w:rPr>
                              <w:t xml:space="preserve">The Universal Activity Numbers </w:t>
                            </w:r>
                            <w:r w:rsidR="006F18AA" w:rsidRPr="005647E2">
                              <w:rPr>
                                <w:rFonts w:ascii="Arial" w:hAnsi="Arial" w:cs="Arial"/>
                                <w:color w:val="333333"/>
                                <w:sz w:val="12"/>
                                <w:szCs w:val="12"/>
                              </w:rPr>
                              <w:t>is</w:t>
                            </w:r>
                            <w:r w:rsidRPr="005647E2">
                              <w:rPr>
                                <w:rFonts w:ascii="Arial" w:hAnsi="Arial" w:cs="Arial"/>
                                <w:color w:val="333333"/>
                                <w:sz w:val="12"/>
                                <w:szCs w:val="12"/>
                              </w:rPr>
                              <w:t xml:space="preserve"> </w:t>
                            </w:r>
                            <w:r w:rsidR="007D69C4">
                              <w:rPr>
                                <w:rFonts w:ascii="Arial" w:hAnsi="Arial" w:cs="Arial"/>
                                <w:color w:val="333333"/>
                                <w:sz w:val="12"/>
                                <w:szCs w:val="12"/>
                              </w:rPr>
                              <w:t>(COMING SOON)</w:t>
                            </w:r>
                            <w:r w:rsidRPr="005647E2">
                              <w:rPr>
                                <w:rFonts w:ascii="Arial" w:hAnsi="Arial" w:cs="Arial"/>
                                <w:color w:val="000000"/>
                                <w:sz w:val="12"/>
                                <w:szCs w:val="12"/>
                                <w:shd w:val="clear" w:color="auto" w:fill="FFFFFF"/>
                              </w:rPr>
                              <w:t xml:space="preserve">. </w:t>
                            </w:r>
                            <w:r w:rsidRPr="005647E2">
                              <w:rPr>
                                <w:rFonts w:ascii="Arial" w:hAnsi="Arial" w:cs="Arial"/>
                                <w:color w:val="333333"/>
                                <w:sz w:val="12"/>
                                <w:szCs w:val="12"/>
                              </w:rPr>
                              <w:t>This </w:t>
                            </w:r>
                            <w:r w:rsidRPr="005647E2">
                              <w:rPr>
                                <w:rStyle w:val="Strong"/>
                                <w:rFonts w:ascii="Arial" w:hAnsi="Arial" w:cs="Arial"/>
                                <w:color w:val="333333"/>
                                <w:sz w:val="12"/>
                                <w:szCs w:val="12"/>
                              </w:rPr>
                              <w:t>knowledge</w:t>
                            </w:r>
                            <w:r w:rsidRPr="006F18AA">
                              <w:rPr>
                                <w:rStyle w:val="Strong"/>
                                <w:rFonts w:ascii="Arial" w:hAnsi="Arial" w:cs="Arial"/>
                                <w:color w:val="333333"/>
                                <w:sz w:val="12"/>
                                <w:szCs w:val="12"/>
                              </w:rPr>
                              <w:t>-based</w:t>
                            </w:r>
                            <w:r w:rsidRPr="006F18AA">
                              <w:rPr>
                                <w:rFonts w:ascii="Arial" w:hAnsi="Arial" w:cs="Arial"/>
                                <w:color w:val="333333"/>
                                <w:sz w:val="12"/>
                                <w:szCs w:val="12"/>
                              </w:rPr>
                              <w:t xml:space="preserve"> activity has been approved for 1 contact hour.</w:t>
                            </w:r>
                          </w:p>
                          <w:p w14:paraId="5AEF3EF2" w14:textId="77777777" w:rsidR="00D26185" w:rsidRPr="003E619C" w:rsidRDefault="00D26185" w:rsidP="00D26185">
                            <w:pPr>
                              <w:rPr>
                                <w:rFonts w:ascii="Times" w:hAnsi="Times"/>
                                <w:sz w:val="12"/>
                                <w:szCs w:val="12"/>
                              </w:rPr>
                            </w:pPr>
                            <w:r w:rsidRPr="003E619C">
                              <w:rPr>
                                <w:rFonts w:ascii="Arial" w:hAnsi="Arial" w:cs="Arial"/>
                                <w:color w:val="333333"/>
                                <w:sz w:val="8"/>
                                <w:szCs w:val="8"/>
                              </w:rPr>
                              <w:br/>
                            </w:r>
                            <w:r w:rsidRPr="003E619C">
                              <w:rPr>
                                <w:rFonts w:ascii="Arial" w:hAnsi="Arial" w:cs="Arial"/>
                                <w:b/>
                                <w:bCs/>
                                <w:color w:val="333333"/>
                                <w:sz w:val="12"/>
                                <w:szCs w:val="12"/>
                                <w:shd w:val="clear" w:color="auto" w:fill="FFFFFF"/>
                              </w:rPr>
                              <w:t>Other Health Professionals</w:t>
                            </w:r>
                            <w:r w:rsidRPr="003E619C">
                              <w:rPr>
                                <w:rFonts w:ascii="Arial" w:hAnsi="Arial" w:cs="Arial"/>
                                <w:color w:val="333333"/>
                                <w:sz w:val="12"/>
                                <w:szCs w:val="12"/>
                                <w:shd w:val="clear" w:color="auto" w:fill="FFFFFF"/>
                              </w:rPr>
                              <w:t> </w:t>
                            </w:r>
                            <w:r w:rsidRPr="003E619C">
                              <w:rPr>
                                <w:rFonts w:ascii="Arial" w:hAnsi="Arial" w:cs="Arial"/>
                                <w:color w:val="333333"/>
                                <w:sz w:val="12"/>
                                <w:szCs w:val="12"/>
                              </w:rPr>
                              <w:br/>
                            </w:r>
                            <w:r w:rsidRPr="003E619C">
                              <w:rPr>
                                <w:rFonts w:ascii="Arial" w:hAnsi="Arial" w:cs="Arial"/>
                                <w:color w:val="333333"/>
                                <w:sz w:val="12"/>
                                <w:szCs w:val="12"/>
                                <w:shd w:val="clear" w:color="auto" w:fill="FFFFFF"/>
                              </w:rPr>
                              <w:t>It is the responsibility of each participant to determine if the program meets the criteria for re-licensure or re-certification for their discipline.</w:t>
                            </w:r>
                          </w:p>
                          <w:p w14:paraId="274EB6C9" w14:textId="77777777" w:rsidR="00D26185" w:rsidRPr="003E619C" w:rsidRDefault="00D26185" w:rsidP="00D26185">
                            <w:pPr>
                              <w:rPr>
                                <w:rFonts w:ascii="Times" w:hAnsi="Times"/>
                                <w:sz w:val="12"/>
                                <w:szCs w:val="12"/>
                              </w:rPr>
                            </w:pPr>
                          </w:p>
                          <w:p w14:paraId="11C713F1" w14:textId="77777777" w:rsidR="00D26185" w:rsidRPr="003E619C" w:rsidRDefault="00D26185" w:rsidP="00D26185">
                            <w:pPr>
                              <w:rPr>
                                <w:rFonts w:ascii="Garamond" w:hAnsi="Garamond"/>
                                <w:sz w:val="12"/>
                                <w:szCs w:val="12"/>
                              </w:rPr>
                            </w:pPr>
                          </w:p>
                        </w:tc>
                      </w:tr>
                    </w:tbl>
                    <w:p w14:paraId="546FC9DF" w14:textId="77777777" w:rsidR="00212F5B" w:rsidRPr="000B18B1" w:rsidRDefault="00212F5B" w:rsidP="00C45B1D">
                      <w:pPr>
                        <w:rPr>
                          <w:rFonts w:ascii="Garamond" w:hAnsi="Garamond"/>
                        </w:rPr>
                      </w:pPr>
                    </w:p>
                  </w:txbxContent>
                </v:textbox>
                <w10:wrap type="square" anchorx="margin" anchory="margin"/>
              </v:shape>
            </w:pict>
          </mc:Fallback>
        </mc:AlternateContent>
      </w:r>
    </w:p>
    <w:sectPr w:rsidR="00E741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1D"/>
    <w:rsid w:val="00010F31"/>
    <w:rsid w:val="00044038"/>
    <w:rsid w:val="000451BF"/>
    <w:rsid w:val="00053347"/>
    <w:rsid w:val="00074241"/>
    <w:rsid w:val="00084696"/>
    <w:rsid w:val="00097E9D"/>
    <w:rsid w:val="000A21B3"/>
    <w:rsid w:val="000B49BA"/>
    <w:rsid w:val="000C1A1C"/>
    <w:rsid w:val="000F2C24"/>
    <w:rsid w:val="0012617F"/>
    <w:rsid w:val="00193970"/>
    <w:rsid w:val="001A3C5E"/>
    <w:rsid w:val="001C5A63"/>
    <w:rsid w:val="001D51B4"/>
    <w:rsid w:val="001E6141"/>
    <w:rsid w:val="001F1E57"/>
    <w:rsid w:val="00212F5B"/>
    <w:rsid w:val="00226E13"/>
    <w:rsid w:val="002D2597"/>
    <w:rsid w:val="002F6636"/>
    <w:rsid w:val="00305FB7"/>
    <w:rsid w:val="0031006F"/>
    <w:rsid w:val="003726FC"/>
    <w:rsid w:val="003E5FF7"/>
    <w:rsid w:val="004222C2"/>
    <w:rsid w:val="00453E88"/>
    <w:rsid w:val="004D2A55"/>
    <w:rsid w:val="005203A2"/>
    <w:rsid w:val="0053104E"/>
    <w:rsid w:val="005508A0"/>
    <w:rsid w:val="00554EC3"/>
    <w:rsid w:val="005647E2"/>
    <w:rsid w:val="005750F5"/>
    <w:rsid w:val="005B209D"/>
    <w:rsid w:val="005D2CD8"/>
    <w:rsid w:val="00691D78"/>
    <w:rsid w:val="00694084"/>
    <w:rsid w:val="006D7FD6"/>
    <w:rsid w:val="006E0BDA"/>
    <w:rsid w:val="006F11E5"/>
    <w:rsid w:val="006F18AA"/>
    <w:rsid w:val="00711C45"/>
    <w:rsid w:val="00743E17"/>
    <w:rsid w:val="00783A3D"/>
    <w:rsid w:val="00794578"/>
    <w:rsid w:val="007A1572"/>
    <w:rsid w:val="007B3930"/>
    <w:rsid w:val="007D69C4"/>
    <w:rsid w:val="00854A06"/>
    <w:rsid w:val="00872B77"/>
    <w:rsid w:val="00903BA1"/>
    <w:rsid w:val="00934BBA"/>
    <w:rsid w:val="0098300C"/>
    <w:rsid w:val="00991960"/>
    <w:rsid w:val="009947B8"/>
    <w:rsid w:val="00994F7D"/>
    <w:rsid w:val="009973D0"/>
    <w:rsid w:val="009F460C"/>
    <w:rsid w:val="009F4EEA"/>
    <w:rsid w:val="00A14D35"/>
    <w:rsid w:val="00A23BD3"/>
    <w:rsid w:val="00A33A29"/>
    <w:rsid w:val="00A376C2"/>
    <w:rsid w:val="00A4050B"/>
    <w:rsid w:val="00A93B8B"/>
    <w:rsid w:val="00A96DC8"/>
    <w:rsid w:val="00A96EF4"/>
    <w:rsid w:val="00AB152E"/>
    <w:rsid w:val="00AE6F8F"/>
    <w:rsid w:val="00B11122"/>
    <w:rsid w:val="00B724D8"/>
    <w:rsid w:val="00B76813"/>
    <w:rsid w:val="00B9139D"/>
    <w:rsid w:val="00BA161A"/>
    <w:rsid w:val="00BA4A76"/>
    <w:rsid w:val="00BC5AC2"/>
    <w:rsid w:val="00BE36E3"/>
    <w:rsid w:val="00BF2850"/>
    <w:rsid w:val="00C279A7"/>
    <w:rsid w:val="00C45B1D"/>
    <w:rsid w:val="00C93511"/>
    <w:rsid w:val="00C937B6"/>
    <w:rsid w:val="00CD0072"/>
    <w:rsid w:val="00D26185"/>
    <w:rsid w:val="00D36CF0"/>
    <w:rsid w:val="00D43A9E"/>
    <w:rsid w:val="00D90ABD"/>
    <w:rsid w:val="00DB7F14"/>
    <w:rsid w:val="00DD2E1B"/>
    <w:rsid w:val="00DE5E74"/>
    <w:rsid w:val="00DE651B"/>
    <w:rsid w:val="00E25074"/>
    <w:rsid w:val="00E52CEE"/>
    <w:rsid w:val="00E56E32"/>
    <w:rsid w:val="00E7415D"/>
    <w:rsid w:val="00EC5EE3"/>
    <w:rsid w:val="00EE25C8"/>
    <w:rsid w:val="00F01492"/>
    <w:rsid w:val="00F26516"/>
    <w:rsid w:val="00F47520"/>
    <w:rsid w:val="00F77EF4"/>
    <w:rsid w:val="00FC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7A32E"/>
  <w15:docId w15:val="{2B19D408-4FF8-4569-84B6-32DC61B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93511"/>
    <w:rPr>
      <w:rFonts w:ascii="Tahoma" w:hAnsi="Tahoma" w:cs="Tahoma"/>
      <w:sz w:val="16"/>
      <w:szCs w:val="16"/>
    </w:rPr>
  </w:style>
  <w:style w:type="character" w:customStyle="1" w:styleId="BalloonTextChar">
    <w:name w:val="Balloon Text Char"/>
    <w:basedOn w:val="DefaultParagraphFont"/>
    <w:link w:val="BalloonText"/>
    <w:rsid w:val="00C93511"/>
    <w:rPr>
      <w:rFonts w:ascii="Tahoma" w:hAnsi="Tahoma" w:cs="Tahoma"/>
      <w:sz w:val="16"/>
      <w:szCs w:val="16"/>
    </w:rPr>
  </w:style>
  <w:style w:type="table" w:styleId="TableGrid">
    <w:name w:val="Table Grid"/>
    <w:basedOn w:val="TableNormal"/>
    <w:rsid w:val="00D2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6185"/>
    <w:rPr>
      <w:b/>
      <w:bCs/>
    </w:rPr>
  </w:style>
  <w:style w:type="character" w:styleId="Hyperlink">
    <w:name w:val="Hyperlink"/>
    <w:basedOn w:val="DefaultParagraphFont"/>
    <w:unhideWhenUsed/>
    <w:rsid w:val="007B3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04001">
      <w:bodyDiv w:val="1"/>
      <w:marLeft w:val="0"/>
      <w:marRight w:val="0"/>
      <w:marTop w:val="0"/>
      <w:marBottom w:val="0"/>
      <w:divBdr>
        <w:top w:val="none" w:sz="0" w:space="0" w:color="auto"/>
        <w:left w:val="none" w:sz="0" w:space="0" w:color="auto"/>
        <w:bottom w:val="none" w:sz="0" w:space="0" w:color="auto"/>
        <w:right w:val="none" w:sz="0" w:space="0" w:color="auto"/>
      </w:divBdr>
    </w:div>
    <w:div w:id="18583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meded101.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ed10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2BC4-18B3-4DEC-A0A9-08BA0259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ouane006</dc:creator>
  <cp:lastModifiedBy>Jody Tracy</cp:lastModifiedBy>
  <cp:revision>5</cp:revision>
  <cp:lastPrinted>2018-08-23T18:04:00Z</cp:lastPrinted>
  <dcterms:created xsi:type="dcterms:W3CDTF">2018-10-30T20:30:00Z</dcterms:created>
  <dcterms:modified xsi:type="dcterms:W3CDTF">2018-11-09T20:50:00Z</dcterms:modified>
</cp:coreProperties>
</file>